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21496C">
      <w:pPr>
        <w:jc w:val="center"/>
        <w:rPr>
          <w:b/>
          <w:sz w:val="28"/>
          <w:szCs w:val="28"/>
        </w:rPr>
      </w:pPr>
      <w:r>
        <w:rPr>
          <w:b/>
          <w:sz w:val="28"/>
          <w:szCs w:val="28"/>
        </w:rPr>
        <w:t>АДМИНИСТРАЦИЯ КАРАСЕВСКОГО СЕЛЬСОВЕТА ЧЕРЕПАНОВСКОГО РАЙОНА НОВОСИБИРСКОЙ ОБЛАСТИ</w:t>
      </w:r>
    </w:p>
    <w:p w14:paraId="555FEE9E">
      <w:pPr>
        <w:jc w:val="center"/>
        <w:rPr>
          <w:sz w:val="28"/>
          <w:szCs w:val="28"/>
        </w:rPr>
      </w:pPr>
    </w:p>
    <w:p w14:paraId="3C2735A7">
      <w:pPr>
        <w:jc w:val="center"/>
        <w:outlineLvl w:val="0"/>
        <w:rPr>
          <w:sz w:val="28"/>
          <w:szCs w:val="28"/>
        </w:rPr>
      </w:pPr>
    </w:p>
    <w:p w14:paraId="16038853">
      <w:pPr>
        <w:jc w:val="center"/>
        <w:outlineLvl w:val="0"/>
        <w:rPr>
          <w:b/>
          <w:sz w:val="28"/>
          <w:szCs w:val="28"/>
        </w:rPr>
      </w:pPr>
      <w:r>
        <w:rPr>
          <w:b/>
          <w:sz w:val="28"/>
          <w:szCs w:val="28"/>
        </w:rPr>
        <w:t>ПОСТАНОВЛЕНИЕ</w:t>
      </w:r>
    </w:p>
    <w:p w14:paraId="0BEE3218">
      <w:pPr>
        <w:jc w:val="center"/>
        <w:outlineLvl w:val="0"/>
        <w:rPr>
          <w:sz w:val="28"/>
          <w:szCs w:val="28"/>
        </w:rPr>
      </w:pPr>
    </w:p>
    <w:p w14:paraId="27C21584">
      <w:pPr>
        <w:jc w:val="center"/>
        <w:rPr>
          <w:rFonts w:hint="default"/>
          <w:lang w:val="ru-RU"/>
        </w:rPr>
      </w:pPr>
      <w:r>
        <w:rPr>
          <w:lang w:val="ru-RU"/>
        </w:rPr>
        <w:t>о</w:t>
      </w:r>
      <w:r>
        <w:t xml:space="preserve">т </w:t>
      </w:r>
      <w:r>
        <w:rPr>
          <w:rFonts w:hint="default"/>
          <w:lang w:val="ru-RU"/>
        </w:rPr>
        <w:t>13.03.2026</w:t>
      </w:r>
      <w:r>
        <w:t xml:space="preserve">  №</w:t>
      </w:r>
      <w:r>
        <w:rPr>
          <w:rFonts w:hint="default"/>
          <w:lang w:val="ru-RU"/>
        </w:rPr>
        <w:t xml:space="preserve"> 76</w:t>
      </w:r>
    </w:p>
    <w:p w14:paraId="3FF11292">
      <w:pPr>
        <w:jc w:val="center"/>
        <w:rPr>
          <w:sz w:val="28"/>
          <w:szCs w:val="28"/>
        </w:rPr>
      </w:pPr>
    </w:p>
    <w:p w14:paraId="28447996">
      <w:pPr>
        <w:tabs>
          <w:tab w:val="left" w:pos="1560"/>
        </w:tabs>
        <w:jc w:val="center"/>
        <w:rPr>
          <w:sz w:val="28"/>
          <w:szCs w:val="28"/>
        </w:rPr>
      </w:pPr>
      <w:bookmarkStart w:id="10" w:name="_GoBack"/>
      <w:r>
        <w:rPr>
          <w:sz w:val="28"/>
          <w:szCs w:val="28"/>
        </w:rPr>
        <w:t xml:space="preserve">О внесении изменений в постановление </w:t>
      </w:r>
      <w:r>
        <w:rPr>
          <w:sz w:val="28"/>
          <w:szCs w:val="28"/>
          <w:lang w:val="ru-RU"/>
        </w:rPr>
        <w:t>А</w:t>
      </w:r>
      <w:r>
        <w:rPr>
          <w:sz w:val="28"/>
          <w:szCs w:val="28"/>
        </w:rPr>
        <w:t>дминистрации Карасевского сельсовета Черепановского района Новосибирской области от 25.07.2018      № 85 «Об утверждении административного регламента предоставления муниципальной услуги по заключению договоров передачи гражданами приватизированных жилых помещений в муниципальную собственность»</w:t>
      </w:r>
    </w:p>
    <w:bookmarkEnd w:id="10"/>
    <w:p w14:paraId="4407C12E">
      <w:pPr>
        <w:rPr>
          <w:b/>
          <w:sz w:val="28"/>
          <w:szCs w:val="28"/>
        </w:rPr>
      </w:pPr>
    </w:p>
    <w:p w14:paraId="7A7E1DA7">
      <w:pPr>
        <w:rPr>
          <w:b/>
          <w:sz w:val="28"/>
          <w:szCs w:val="28"/>
        </w:rPr>
      </w:pPr>
    </w:p>
    <w:p w14:paraId="014D4C48">
      <w:pPr>
        <w:ind w:firstLine="709"/>
        <w:jc w:val="both"/>
        <w:rPr>
          <w:sz w:val="28"/>
          <w:szCs w:val="28"/>
        </w:rPr>
      </w:pPr>
      <w:r>
        <w:rPr>
          <w:rFonts w:eastAsia="Times New Roman"/>
          <w:sz w:val="28"/>
          <w:szCs w:val="28"/>
        </w:rPr>
        <w:t>В соответствии с Федеральным Законом от 27.07.2010 года №210-ФЗ «Об организации предоставления государственных и муниципальных услуг», Федеральным законом от 20 марта 2025 № 33-ФЗ «Об общих принципах организации местного самоуправления в единой системе публичной власти»</w:t>
      </w:r>
      <w:r>
        <w:rPr>
          <w:sz w:val="28"/>
          <w:szCs w:val="28"/>
        </w:rPr>
        <w:t xml:space="preserve">, </w:t>
      </w:r>
      <w:r>
        <w:rPr>
          <w:sz w:val="28"/>
          <w:szCs w:val="28"/>
          <w:lang w:val="ru-RU"/>
        </w:rPr>
        <w:t>А</w:t>
      </w:r>
      <w:r>
        <w:rPr>
          <w:sz w:val="28"/>
          <w:szCs w:val="28"/>
        </w:rPr>
        <w:t>дминистрация Карасевского сельсовета Черепановского района Новосибирской области</w:t>
      </w:r>
    </w:p>
    <w:p w14:paraId="6863125C">
      <w:pPr>
        <w:ind w:firstLine="700" w:firstLineChars="250"/>
        <w:jc w:val="both"/>
        <w:rPr>
          <w:b/>
          <w:sz w:val="28"/>
          <w:szCs w:val="28"/>
        </w:rPr>
      </w:pPr>
      <w:r>
        <w:rPr>
          <w:b/>
          <w:sz w:val="28"/>
          <w:szCs w:val="28"/>
        </w:rPr>
        <w:t>ПОСТАНОВЛЯЕТ:</w:t>
      </w:r>
    </w:p>
    <w:p w14:paraId="4ED91CCF">
      <w:pPr>
        <w:ind w:firstLine="700" w:firstLineChars="250"/>
        <w:jc w:val="both"/>
        <w:rPr>
          <w:b/>
          <w:sz w:val="28"/>
          <w:szCs w:val="28"/>
        </w:rPr>
      </w:pPr>
    </w:p>
    <w:p w14:paraId="50371D6A">
      <w:pPr>
        <w:pStyle w:val="8"/>
        <w:numPr>
          <w:ilvl w:val="0"/>
          <w:numId w:val="1"/>
        </w:numPr>
        <w:tabs>
          <w:tab w:val="left" w:pos="1134"/>
        </w:tabs>
        <w:ind w:left="0" w:firstLine="709"/>
        <w:jc w:val="both"/>
        <w:rPr>
          <w:sz w:val="28"/>
          <w:szCs w:val="28"/>
        </w:rPr>
      </w:pPr>
      <w:r>
        <w:rPr>
          <w:sz w:val="28"/>
          <w:szCs w:val="28"/>
        </w:rPr>
        <w:t xml:space="preserve">Внести в постановление </w:t>
      </w:r>
      <w:r>
        <w:rPr>
          <w:sz w:val="28"/>
          <w:szCs w:val="28"/>
          <w:lang w:val="ru-RU"/>
        </w:rPr>
        <w:t>А</w:t>
      </w:r>
      <w:r>
        <w:rPr>
          <w:sz w:val="28"/>
          <w:szCs w:val="28"/>
        </w:rPr>
        <w:t>дминистрации Карасевского сельсовета Черепановского района Новосибирской области от 25.07.2018 № 85 «Об утверждении административного регламента предоставления муниципальной услуги по заключению договоров передачи гражданами приватизированных жилых помещений в муниципальную собственность» следующие изменения:</w:t>
      </w:r>
    </w:p>
    <w:p w14:paraId="420D0BD7">
      <w:pPr>
        <w:pStyle w:val="8"/>
        <w:numPr>
          <w:ilvl w:val="1"/>
          <w:numId w:val="1"/>
        </w:numPr>
        <w:tabs>
          <w:tab w:val="left" w:pos="1418"/>
          <w:tab w:val="left" w:pos="1701"/>
        </w:tabs>
        <w:ind w:left="0" w:firstLine="709"/>
        <w:jc w:val="both"/>
        <w:rPr>
          <w:sz w:val="28"/>
          <w:szCs w:val="28"/>
        </w:rPr>
      </w:pPr>
      <w:r>
        <w:rPr>
          <w:sz w:val="28"/>
          <w:szCs w:val="28"/>
        </w:rPr>
        <w:t>Административный регламент предоставления муниципальной услуги по заключению договоров передачи гражданами приватизированных жилых помещений в муниципальную собственность</w:t>
      </w:r>
      <w:r>
        <w:rPr>
          <w:rFonts w:ascii="Arial" w:hAnsi="Arial" w:cs="Arial"/>
          <w:color w:val="000000"/>
        </w:rPr>
        <w:t xml:space="preserve"> </w:t>
      </w:r>
      <w:r>
        <w:rPr>
          <w:sz w:val="28"/>
          <w:szCs w:val="28"/>
        </w:rPr>
        <w:t>изложить в следующей редакции согласно приложению к настоящему постановлению.</w:t>
      </w:r>
    </w:p>
    <w:p w14:paraId="65F7FDB6">
      <w:pPr>
        <w:pStyle w:val="8"/>
        <w:numPr>
          <w:ilvl w:val="0"/>
          <w:numId w:val="1"/>
        </w:numPr>
        <w:tabs>
          <w:tab w:val="left" w:pos="1134"/>
        </w:tabs>
        <w:ind w:left="0" w:firstLine="709"/>
        <w:jc w:val="both"/>
        <w:rPr>
          <w:sz w:val="28"/>
          <w:szCs w:val="28"/>
        </w:rPr>
      </w:pPr>
      <w:r>
        <w:rPr>
          <w:rFonts w:eastAsia="Times New Roman"/>
          <w:spacing w:val="2"/>
          <w:sz w:val="28"/>
          <w:szCs w:val="28"/>
        </w:rPr>
        <w:t>Опубликовать настоящее постановление в периодическом печатном издании «Карасевский вестник» и на официальном сайте Администрации Карасевского сельсовета Черепановского района Новосибирской области в сети Интернет</w:t>
      </w:r>
      <w:r>
        <w:rPr>
          <w:sz w:val="28"/>
          <w:szCs w:val="28"/>
        </w:rPr>
        <w:t>.</w:t>
      </w:r>
    </w:p>
    <w:p w14:paraId="61CC57BB">
      <w:pPr>
        <w:pStyle w:val="8"/>
        <w:numPr>
          <w:ilvl w:val="0"/>
          <w:numId w:val="1"/>
        </w:numPr>
        <w:tabs>
          <w:tab w:val="left" w:pos="1134"/>
        </w:tabs>
        <w:ind w:left="0" w:firstLine="709"/>
        <w:jc w:val="both"/>
        <w:rPr>
          <w:sz w:val="28"/>
          <w:szCs w:val="28"/>
        </w:rPr>
      </w:pPr>
      <w:r>
        <w:rPr>
          <w:sz w:val="28"/>
          <w:szCs w:val="28"/>
        </w:rPr>
        <w:t>Контроль за исполнением настоящего постановления оставляю за собой.</w:t>
      </w:r>
    </w:p>
    <w:p w14:paraId="105A3C5C">
      <w:pPr>
        <w:jc w:val="both"/>
        <w:rPr>
          <w:sz w:val="28"/>
          <w:szCs w:val="28"/>
        </w:rPr>
      </w:pPr>
    </w:p>
    <w:p w14:paraId="1913642B">
      <w:pPr>
        <w:widowControl w:val="0"/>
        <w:rPr>
          <w:sz w:val="28"/>
          <w:szCs w:val="28"/>
        </w:rPr>
      </w:pPr>
    </w:p>
    <w:p w14:paraId="105F0E91">
      <w:pPr>
        <w:widowControl w:val="0"/>
        <w:rPr>
          <w:sz w:val="28"/>
          <w:szCs w:val="28"/>
        </w:rPr>
      </w:pPr>
      <w:r>
        <w:rPr>
          <w:sz w:val="28"/>
          <w:szCs w:val="28"/>
        </w:rPr>
        <w:t>Глава Карасевского сельсовета</w:t>
      </w:r>
    </w:p>
    <w:p w14:paraId="0F26A169">
      <w:pPr>
        <w:widowControl w:val="0"/>
        <w:rPr>
          <w:sz w:val="28"/>
          <w:szCs w:val="28"/>
        </w:rPr>
      </w:pPr>
      <w:r>
        <w:rPr>
          <w:sz w:val="28"/>
          <w:szCs w:val="28"/>
        </w:rPr>
        <w:t>Черепановского района</w:t>
      </w:r>
    </w:p>
    <w:p w14:paraId="6AC72378">
      <w:pPr>
        <w:widowControl w:val="0"/>
        <w:rPr>
          <w:sz w:val="28"/>
          <w:szCs w:val="28"/>
        </w:rPr>
      </w:pPr>
      <w:r>
        <w:rPr>
          <w:sz w:val="28"/>
          <w:szCs w:val="28"/>
        </w:rPr>
        <w:t xml:space="preserve">Новосибирской области                          </w:t>
      </w:r>
      <w:r>
        <w:rPr>
          <w:rFonts w:hint="default"/>
          <w:sz w:val="28"/>
          <w:szCs w:val="28"/>
          <w:lang w:val="ru-RU"/>
        </w:rPr>
        <w:t xml:space="preserve">                                         </w:t>
      </w:r>
      <w:r>
        <w:rPr>
          <w:sz w:val="28"/>
          <w:szCs w:val="28"/>
        </w:rPr>
        <w:t xml:space="preserve">  Е.Е. Рогалева</w:t>
      </w:r>
    </w:p>
    <w:p w14:paraId="21E65C78">
      <w:pPr>
        <w:widowControl w:val="0"/>
        <w:rPr>
          <w:sz w:val="24"/>
          <w:szCs w:val="24"/>
          <w:lang w:val="ru-RU"/>
        </w:rPr>
      </w:pPr>
    </w:p>
    <w:p w14:paraId="4B9C5B2C">
      <w:pPr>
        <w:widowControl w:val="0"/>
        <w:rPr>
          <w:sz w:val="24"/>
          <w:szCs w:val="24"/>
          <w:lang w:val="ru-RU"/>
        </w:rPr>
      </w:pPr>
    </w:p>
    <w:p w14:paraId="46594666">
      <w:pPr>
        <w:widowControl w:val="0"/>
        <w:rPr>
          <w:rFonts w:hint="default"/>
          <w:sz w:val="20"/>
          <w:szCs w:val="20"/>
          <w:lang w:val="ru-RU"/>
        </w:rPr>
      </w:pPr>
      <w:r>
        <w:rPr>
          <w:sz w:val="20"/>
          <w:szCs w:val="20"/>
          <w:lang w:val="ru-RU"/>
        </w:rPr>
        <w:t>Т</w:t>
      </w:r>
      <w:r>
        <w:rPr>
          <w:rFonts w:hint="default"/>
          <w:sz w:val="20"/>
          <w:szCs w:val="20"/>
          <w:lang w:val="ru-RU"/>
        </w:rPr>
        <w:t>.А.Голощапова</w:t>
      </w:r>
    </w:p>
    <w:p w14:paraId="54530389">
      <w:pPr>
        <w:widowControl w:val="0"/>
        <w:rPr>
          <w:rFonts w:hint="default"/>
          <w:sz w:val="20"/>
          <w:szCs w:val="20"/>
          <w:lang w:val="ru-RU"/>
        </w:rPr>
      </w:pPr>
      <w:r>
        <w:rPr>
          <w:rFonts w:hint="default"/>
          <w:sz w:val="20"/>
          <w:szCs w:val="20"/>
          <w:lang w:val="ru-RU"/>
        </w:rPr>
        <w:t>63225</w:t>
      </w:r>
    </w:p>
    <w:p w14:paraId="0114E1EE">
      <w:pPr>
        <w:spacing w:after="200" w:line="276" w:lineRule="auto"/>
        <w:rPr>
          <w:sz w:val="28"/>
          <w:szCs w:val="28"/>
        </w:rPr>
      </w:pPr>
      <w:r>
        <w:rPr>
          <w:sz w:val="28"/>
          <w:szCs w:val="28"/>
        </w:rPr>
        <w:br w:type="page"/>
      </w:r>
    </w:p>
    <w:p w14:paraId="3720DE48">
      <w:pPr>
        <w:ind w:left="5940"/>
        <w:jc w:val="right"/>
        <w:rPr>
          <w:sz w:val="28"/>
          <w:szCs w:val="28"/>
        </w:rPr>
      </w:pPr>
      <w:r>
        <w:rPr>
          <w:sz w:val="28"/>
          <w:szCs w:val="28"/>
        </w:rPr>
        <w:t>УТВЕРЖДЕН</w:t>
      </w:r>
    </w:p>
    <w:p w14:paraId="1F020443">
      <w:pPr>
        <w:ind w:left="4820"/>
        <w:jc w:val="right"/>
        <w:rPr>
          <w:sz w:val="28"/>
          <w:szCs w:val="28"/>
        </w:rPr>
      </w:pPr>
      <w:r>
        <w:rPr>
          <w:sz w:val="28"/>
          <w:szCs w:val="28"/>
        </w:rPr>
        <w:t xml:space="preserve">постановлением </w:t>
      </w:r>
      <w:r>
        <w:rPr>
          <w:sz w:val="28"/>
          <w:szCs w:val="28"/>
          <w:lang w:val="ru-RU"/>
        </w:rPr>
        <w:t>А</w:t>
      </w:r>
      <w:r>
        <w:rPr>
          <w:sz w:val="28"/>
          <w:szCs w:val="28"/>
        </w:rPr>
        <w:t>дминистрации  Карасевского сельсовета Черепановского района</w:t>
      </w:r>
    </w:p>
    <w:p w14:paraId="68866C5F">
      <w:pPr>
        <w:ind w:left="4820"/>
        <w:jc w:val="right"/>
        <w:rPr>
          <w:sz w:val="28"/>
          <w:szCs w:val="28"/>
        </w:rPr>
      </w:pPr>
      <w:r>
        <w:rPr>
          <w:sz w:val="28"/>
          <w:szCs w:val="28"/>
        </w:rPr>
        <w:t>Новосибирской области</w:t>
      </w:r>
    </w:p>
    <w:p w14:paraId="68379767">
      <w:pPr>
        <w:jc w:val="right"/>
        <w:rPr>
          <w:rFonts w:hint="default"/>
          <w:sz w:val="28"/>
          <w:szCs w:val="28"/>
          <w:lang w:val="ru-RU"/>
        </w:rPr>
      </w:pPr>
      <w:r>
        <w:rPr>
          <w:sz w:val="28"/>
          <w:szCs w:val="28"/>
          <w:lang w:val="ru-RU"/>
        </w:rPr>
        <w:t>о</w:t>
      </w:r>
      <w:r>
        <w:rPr>
          <w:sz w:val="28"/>
          <w:szCs w:val="28"/>
        </w:rPr>
        <w:t xml:space="preserve">т </w:t>
      </w:r>
      <w:r>
        <w:rPr>
          <w:rFonts w:hint="default"/>
          <w:sz w:val="28"/>
          <w:szCs w:val="28"/>
          <w:lang w:val="ru-RU"/>
        </w:rPr>
        <w:t>13.03.2026</w:t>
      </w:r>
      <w:r>
        <w:rPr>
          <w:sz w:val="28"/>
          <w:szCs w:val="28"/>
        </w:rPr>
        <w:t xml:space="preserve">  №</w:t>
      </w:r>
      <w:r>
        <w:rPr>
          <w:rFonts w:hint="default"/>
          <w:sz w:val="28"/>
          <w:szCs w:val="28"/>
          <w:lang w:val="ru-RU"/>
        </w:rPr>
        <w:t xml:space="preserve"> 76</w:t>
      </w:r>
    </w:p>
    <w:p w14:paraId="139991E4">
      <w:pPr>
        <w:ind w:left="5940"/>
        <w:jc w:val="right"/>
      </w:pPr>
    </w:p>
    <w:p w14:paraId="109E1682">
      <w:pPr>
        <w:ind w:left="5940"/>
        <w:jc w:val="center"/>
      </w:pPr>
    </w:p>
    <w:p w14:paraId="0A92E40E">
      <w:pPr>
        <w:jc w:val="both"/>
      </w:pPr>
    </w:p>
    <w:p w14:paraId="614FD607">
      <w:pPr>
        <w:jc w:val="center"/>
        <w:rPr>
          <w:b/>
          <w:bCs/>
          <w:sz w:val="28"/>
          <w:szCs w:val="28"/>
        </w:rPr>
      </w:pPr>
      <w:r>
        <w:rPr>
          <w:b/>
          <w:bCs/>
          <w:sz w:val="28"/>
          <w:szCs w:val="28"/>
        </w:rPr>
        <w:t>АДМИНИСТРАТИВНЫЙ</w:t>
      </w:r>
      <w:r>
        <w:rPr>
          <w:sz w:val="28"/>
          <w:szCs w:val="28"/>
        </w:rPr>
        <w:t xml:space="preserve"> </w:t>
      </w:r>
      <w:r>
        <w:rPr>
          <w:b/>
          <w:bCs/>
          <w:sz w:val="28"/>
          <w:szCs w:val="28"/>
        </w:rPr>
        <w:t>РЕГЛАМЕНТ</w:t>
      </w:r>
    </w:p>
    <w:p w14:paraId="691ADCEE">
      <w:pPr>
        <w:jc w:val="center"/>
        <w:rPr>
          <w:b/>
          <w:sz w:val="28"/>
          <w:szCs w:val="28"/>
        </w:rPr>
      </w:pPr>
      <w:r>
        <w:rPr>
          <w:b/>
          <w:bCs/>
          <w:sz w:val="28"/>
          <w:szCs w:val="28"/>
        </w:rPr>
        <w:t>предоставления муниципальной услуги по заключению договоров передачи гражданами приватизированных жилых помещений в муниципальную собственность</w:t>
      </w:r>
    </w:p>
    <w:p w14:paraId="62D07FD5">
      <w:pPr>
        <w:jc w:val="center"/>
        <w:rPr>
          <w:b/>
          <w:bCs/>
          <w:sz w:val="28"/>
          <w:szCs w:val="28"/>
        </w:rPr>
      </w:pPr>
    </w:p>
    <w:p w14:paraId="51B460EC">
      <w:pPr>
        <w:numPr>
          <w:ilvl w:val="0"/>
          <w:numId w:val="2"/>
        </w:numPr>
        <w:ind w:left="0" w:firstLine="0"/>
        <w:jc w:val="center"/>
        <w:rPr>
          <w:sz w:val="28"/>
          <w:szCs w:val="28"/>
        </w:rPr>
      </w:pPr>
      <w:r>
        <w:rPr>
          <w:b/>
          <w:sz w:val="28"/>
          <w:szCs w:val="28"/>
        </w:rPr>
        <w:t>Общие положения</w:t>
      </w:r>
    </w:p>
    <w:p w14:paraId="3554336B">
      <w:pPr>
        <w:tabs>
          <w:tab w:val="left" w:pos="0"/>
        </w:tabs>
        <w:ind w:firstLine="567"/>
        <w:jc w:val="both"/>
        <w:rPr>
          <w:sz w:val="28"/>
          <w:szCs w:val="28"/>
        </w:rPr>
      </w:pPr>
    </w:p>
    <w:p w14:paraId="5159D634">
      <w:pPr>
        <w:tabs>
          <w:tab w:val="left" w:pos="0"/>
        </w:tabs>
        <w:ind w:firstLine="567"/>
        <w:jc w:val="both"/>
        <w:rPr>
          <w:sz w:val="28"/>
          <w:szCs w:val="28"/>
        </w:rPr>
      </w:pPr>
      <w:r>
        <w:rPr>
          <w:sz w:val="28"/>
          <w:szCs w:val="28"/>
        </w:rPr>
        <w:t xml:space="preserve">1.1. Административный регламент </w:t>
      </w:r>
      <w:r>
        <w:rPr>
          <w:bCs/>
          <w:sz w:val="28"/>
          <w:szCs w:val="28"/>
        </w:rPr>
        <w:t xml:space="preserve">предоставления муниципальной услуги по заключению договоров передачи гражданами приватизированных жилых помещений в муниципальную собственность </w:t>
      </w:r>
      <w:r>
        <w:rPr>
          <w:sz w:val="28"/>
          <w:szCs w:val="28"/>
        </w:rPr>
        <w:t xml:space="preserve">(далее - Административный регламент) устанавливает порядок и стандарт предоставления муниципальной услуги </w:t>
      </w:r>
      <w:r>
        <w:rPr>
          <w:bCs/>
          <w:sz w:val="28"/>
          <w:szCs w:val="28"/>
        </w:rPr>
        <w:t xml:space="preserve">по заключению договоров передачи гражданами приватизированных жилых помещений в муниципальную собственность </w:t>
      </w:r>
      <w:r>
        <w:rPr>
          <w:sz w:val="28"/>
          <w:szCs w:val="28"/>
        </w:rPr>
        <w:t>(далее - Услуга).</w:t>
      </w:r>
    </w:p>
    <w:p w14:paraId="7FD512E4">
      <w:pPr>
        <w:tabs>
          <w:tab w:val="left" w:pos="0"/>
        </w:tabs>
        <w:ind w:firstLine="567"/>
        <w:jc w:val="both"/>
        <w:rPr>
          <w:sz w:val="28"/>
          <w:szCs w:val="28"/>
        </w:rPr>
      </w:pPr>
      <w:r>
        <w:rPr>
          <w:sz w:val="28"/>
          <w:szCs w:val="28"/>
        </w:rPr>
        <w:t>1.2. Услуга предоставляется гражданам Российской Федерации, которые являются собственниками занимаемого жилого помещения в порядке его приватизации, либо их представителям (далее -  заявитель).</w:t>
      </w:r>
    </w:p>
    <w:p w14:paraId="46B73539">
      <w:pPr>
        <w:tabs>
          <w:tab w:val="left" w:pos="0"/>
        </w:tabs>
        <w:ind w:firstLine="567"/>
        <w:jc w:val="both"/>
        <w:rPr>
          <w:sz w:val="28"/>
          <w:szCs w:val="28"/>
        </w:rPr>
      </w:pPr>
      <w:r>
        <w:rPr>
          <w:sz w:val="28"/>
          <w:szCs w:val="28"/>
        </w:rPr>
        <w:t>1.3. Услуга предоставляется заявителю в соответствии с категориями (признаками) заявителей,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 (далее соответственно - категории (признаки) заявителей, Единый портал государственных и муниципальных услуг, Единый портал).</w:t>
      </w:r>
    </w:p>
    <w:p w14:paraId="663585B9">
      <w:pPr>
        <w:tabs>
          <w:tab w:val="left" w:pos="0"/>
        </w:tabs>
        <w:ind w:firstLine="567"/>
        <w:jc w:val="both"/>
        <w:rPr>
          <w:sz w:val="28"/>
          <w:szCs w:val="28"/>
        </w:rPr>
      </w:pPr>
      <w:r>
        <w:rPr>
          <w:sz w:val="28"/>
          <w:szCs w:val="28"/>
        </w:rPr>
        <w:t>1.4. Категории (признаки) заявителя определяются путем профилирования, осуществляемого в соответствии с Административным регламентом.</w:t>
      </w:r>
    </w:p>
    <w:p w14:paraId="134F3A86">
      <w:pPr>
        <w:tabs>
          <w:tab w:val="left" w:pos="0"/>
        </w:tabs>
        <w:ind w:firstLine="567"/>
        <w:jc w:val="both"/>
        <w:rPr>
          <w:sz w:val="28"/>
          <w:szCs w:val="28"/>
        </w:rPr>
      </w:pPr>
      <w:r>
        <w:rPr>
          <w:sz w:val="28"/>
          <w:szCs w:val="28"/>
        </w:rPr>
        <w:t>1.5. Информация о порядке предоставления Услуги размещается на официальном сайте Администрации Карасевского сельсовета Черепановского района Новосибирской области в сети «Интернет» (далее - официальный сайт администрации муниципального образования), в федеральной государственной информационной системе «Единый портал государственных и муниципальных услуг (функций)» (далее – Единый портал).</w:t>
      </w:r>
    </w:p>
    <w:p w14:paraId="2DC7B461">
      <w:pPr>
        <w:shd w:val="clear" w:color="auto" w:fill="FFFFFF"/>
        <w:tabs>
          <w:tab w:val="left" w:pos="1701"/>
        </w:tabs>
        <w:rPr>
          <w:sz w:val="28"/>
          <w:szCs w:val="28"/>
        </w:rPr>
      </w:pPr>
    </w:p>
    <w:p w14:paraId="5BE80251">
      <w:pPr>
        <w:numPr>
          <w:ilvl w:val="0"/>
          <w:numId w:val="2"/>
        </w:numPr>
        <w:shd w:val="clear" w:color="auto" w:fill="FFFFFF"/>
        <w:tabs>
          <w:tab w:val="left" w:pos="0"/>
        </w:tabs>
        <w:ind w:left="0" w:firstLine="0"/>
        <w:jc w:val="center"/>
        <w:rPr>
          <w:sz w:val="28"/>
          <w:szCs w:val="28"/>
        </w:rPr>
      </w:pPr>
      <w:r>
        <w:rPr>
          <w:b/>
          <w:bCs/>
          <w:sz w:val="28"/>
          <w:szCs w:val="28"/>
        </w:rPr>
        <w:t>Стандарт предоставления Услуги</w:t>
      </w:r>
    </w:p>
    <w:p w14:paraId="23809391">
      <w:pPr>
        <w:shd w:val="clear" w:color="auto" w:fill="FFFFFF"/>
        <w:tabs>
          <w:tab w:val="left" w:pos="1701"/>
        </w:tabs>
        <w:ind w:left="709"/>
        <w:jc w:val="both"/>
        <w:rPr>
          <w:sz w:val="28"/>
          <w:szCs w:val="28"/>
        </w:rPr>
      </w:pPr>
    </w:p>
    <w:p w14:paraId="7D3CB576">
      <w:pPr>
        <w:shd w:val="clear" w:color="auto" w:fill="FFFFFF"/>
        <w:tabs>
          <w:tab w:val="left" w:pos="1701"/>
        </w:tabs>
        <w:jc w:val="center"/>
        <w:rPr>
          <w:sz w:val="28"/>
          <w:szCs w:val="28"/>
        </w:rPr>
      </w:pPr>
      <w:r>
        <w:rPr>
          <w:sz w:val="28"/>
          <w:szCs w:val="28"/>
        </w:rPr>
        <w:t>Наименование Услуги</w:t>
      </w:r>
    </w:p>
    <w:p w14:paraId="176F4B10">
      <w:pPr>
        <w:shd w:val="clear" w:color="auto" w:fill="FFFFFF"/>
        <w:tabs>
          <w:tab w:val="left" w:pos="1701"/>
        </w:tabs>
        <w:jc w:val="center"/>
        <w:rPr>
          <w:sz w:val="28"/>
          <w:szCs w:val="28"/>
        </w:rPr>
      </w:pPr>
    </w:p>
    <w:p w14:paraId="0842BFC3">
      <w:pPr>
        <w:shd w:val="clear" w:color="auto" w:fill="FFFFFF"/>
        <w:tabs>
          <w:tab w:val="left" w:pos="1701"/>
        </w:tabs>
        <w:ind w:firstLine="709"/>
        <w:jc w:val="both"/>
        <w:rPr>
          <w:sz w:val="28"/>
          <w:szCs w:val="28"/>
        </w:rPr>
      </w:pPr>
      <w:r>
        <w:rPr>
          <w:sz w:val="28"/>
          <w:szCs w:val="28"/>
        </w:rPr>
        <w:t xml:space="preserve">2.1. </w:t>
      </w:r>
      <w:r>
        <w:rPr>
          <w:bCs/>
          <w:sz w:val="28"/>
          <w:szCs w:val="28"/>
        </w:rPr>
        <w:t>Заключение договоров передачи гражданами приватизированных жилых помещений в муниципальную собственность</w:t>
      </w:r>
      <w:r>
        <w:rPr>
          <w:sz w:val="28"/>
          <w:szCs w:val="28"/>
        </w:rPr>
        <w:t>.</w:t>
      </w:r>
    </w:p>
    <w:p w14:paraId="1C4C0C14">
      <w:pPr>
        <w:shd w:val="clear" w:color="auto" w:fill="FFFFFF"/>
        <w:tabs>
          <w:tab w:val="left" w:pos="1701"/>
        </w:tabs>
        <w:ind w:left="709"/>
        <w:jc w:val="both"/>
        <w:rPr>
          <w:sz w:val="28"/>
          <w:szCs w:val="28"/>
        </w:rPr>
      </w:pPr>
    </w:p>
    <w:p w14:paraId="2FF4E57B">
      <w:pPr>
        <w:shd w:val="clear" w:color="auto" w:fill="FFFFFF"/>
        <w:tabs>
          <w:tab w:val="left" w:pos="1701"/>
        </w:tabs>
        <w:jc w:val="center"/>
        <w:rPr>
          <w:sz w:val="28"/>
          <w:szCs w:val="28"/>
        </w:rPr>
      </w:pPr>
      <w:r>
        <w:rPr>
          <w:sz w:val="28"/>
          <w:szCs w:val="28"/>
        </w:rPr>
        <w:t>Наименование органа, предоставляющего Услугу</w:t>
      </w:r>
    </w:p>
    <w:p w14:paraId="4B3907E6">
      <w:pPr>
        <w:shd w:val="clear" w:color="auto" w:fill="FFFFFF"/>
        <w:tabs>
          <w:tab w:val="left" w:pos="1701"/>
        </w:tabs>
        <w:jc w:val="center"/>
        <w:rPr>
          <w:sz w:val="28"/>
          <w:szCs w:val="28"/>
        </w:rPr>
      </w:pPr>
    </w:p>
    <w:p w14:paraId="03B0CA9B">
      <w:pPr>
        <w:shd w:val="clear" w:color="auto" w:fill="FFFFFF"/>
        <w:tabs>
          <w:tab w:val="left" w:pos="1701"/>
        </w:tabs>
        <w:ind w:firstLine="709"/>
        <w:jc w:val="both"/>
        <w:rPr>
          <w:sz w:val="28"/>
          <w:szCs w:val="28"/>
        </w:rPr>
      </w:pPr>
      <w:r>
        <w:rPr>
          <w:sz w:val="28"/>
          <w:szCs w:val="28"/>
        </w:rPr>
        <w:t xml:space="preserve">2.2. Услуга предоставляется </w:t>
      </w:r>
      <w:r>
        <w:rPr>
          <w:sz w:val="28"/>
          <w:szCs w:val="28"/>
          <w:lang w:val="ru-RU"/>
        </w:rPr>
        <w:t>А</w:t>
      </w:r>
      <w:r>
        <w:rPr>
          <w:sz w:val="28"/>
          <w:szCs w:val="28"/>
        </w:rPr>
        <w:t>дминистрацией Карасевского сельсовета Черепановского района Новосибирской области (далее – Орган местного самоуправления).</w:t>
      </w:r>
    </w:p>
    <w:p w14:paraId="3934BD3B">
      <w:pPr>
        <w:shd w:val="clear" w:color="auto" w:fill="FFFFFF"/>
        <w:tabs>
          <w:tab w:val="left" w:pos="1701"/>
        </w:tabs>
        <w:ind w:left="709"/>
        <w:jc w:val="both"/>
        <w:rPr>
          <w:sz w:val="28"/>
          <w:szCs w:val="28"/>
        </w:rPr>
      </w:pPr>
    </w:p>
    <w:p w14:paraId="5B4EE464">
      <w:pPr>
        <w:shd w:val="clear" w:color="auto" w:fill="FFFFFF"/>
        <w:tabs>
          <w:tab w:val="left" w:pos="1701"/>
        </w:tabs>
        <w:jc w:val="center"/>
        <w:rPr>
          <w:sz w:val="28"/>
          <w:szCs w:val="28"/>
        </w:rPr>
      </w:pPr>
      <w:r>
        <w:rPr>
          <w:sz w:val="28"/>
          <w:szCs w:val="28"/>
        </w:rPr>
        <w:t>Результат предоставления Услуги</w:t>
      </w:r>
    </w:p>
    <w:p w14:paraId="1A82C8EC">
      <w:pPr>
        <w:shd w:val="clear" w:color="auto" w:fill="FFFFFF"/>
        <w:tabs>
          <w:tab w:val="left" w:pos="1701"/>
        </w:tabs>
        <w:jc w:val="center"/>
        <w:rPr>
          <w:sz w:val="28"/>
          <w:szCs w:val="28"/>
        </w:rPr>
      </w:pPr>
    </w:p>
    <w:p w14:paraId="776206D9">
      <w:pPr>
        <w:shd w:val="clear" w:color="auto" w:fill="FFFFFF"/>
        <w:tabs>
          <w:tab w:val="left" w:pos="1701"/>
        </w:tabs>
        <w:ind w:firstLine="709"/>
        <w:jc w:val="both"/>
        <w:rPr>
          <w:sz w:val="28"/>
          <w:szCs w:val="28"/>
          <w:lang w:eastAsia="en-US"/>
        </w:rPr>
      </w:pPr>
      <w:r>
        <w:rPr>
          <w:sz w:val="28"/>
          <w:szCs w:val="28"/>
        </w:rPr>
        <w:t>2.3. При обращении заявителя за предоставлением Услуги результатами предоставления Услуги являются:</w:t>
      </w:r>
    </w:p>
    <w:p w14:paraId="72A35DF4">
      <w:pPr>
        <w:shd w:val="clear" w:color="auto" w:fill="FFFFFF"/>
        <w:tabs>
          <w:tab w:val="left" w:pos="1701"/>
        </w:tabs>
        <w:ind w:firstLine="709"/>
        <w:jc w:val="both"/>
        <w:rPr>
          <w:sz w:val="28"/>
          <w:szCs w:val="28"/>
        </w:rPr>
      </w:pPr>
      <w:r>
        <w:rPr>
          <w:sz w:val="28"/>
          <w:szCs w:val="28"/>
        </w:rPr>
        <w:t>а) уведомление о возможности заключения договора передачи гражданами приватизированного жилого помещения в муниципальную собственность (документ на бумажном носителе или в форме электронного документа) (далее - решение о предоставлении Услуги);</w:t>
      </w:r>
    </w:p>
    <w:p w14:paraId="670FD448">
      <w:pPr>
        <w:shd w:val="clear" w:color="auto" w:fill="FFFFFF"/>
        <w:tabs>
          <w:tab w:val="left" w:pos="1701"/>
        </w:tabs>
        <w:ind w:firstLine="709"/>
        <w:jc w:val="both"/>
        <w:rPr>
          <w:sz w:val="28"/>
          <w:szCs w:val="28"/>
        </w:rPr>
      </w:pPr>
      <w:r>
        <w:rPr>
          <w:sz w:val="28"/>
          <w:szCs w:val="28"/>
        </w:rPr>
        <w:t>б) решение об отказе в предоставлении муниципальной услуги (документ на бумажном носителе или в форме электронного документа) (далее - решение об отказе в предоставлении Услуги).</w:t>
      </w:r>
    </w:p>
    <w:p w14:paraId="2FE660C2">
      <w:pPr>
        <w:shd w:val="clear" w:color="auto" w:fill="FFFFFF"/>
        <w:tabs>
          <w:tab w:val="left" w:pos="1701"/>
        </w:tabs>
        <w:ind w:firstLine="709"/>
        <w:jc w:val="both"/>
        <w:rPr>
          <w:sz w:val="28"/>
          <w:szCs w:val="28"/>
        </w:rPr>
      </w:pPr>
      <w:r>
        <w:rPr>
          <w:sz w:val="28"/>
          <w:szCs w:val="28"/>
        </w:rPr>
        <w:t>Формирование реестровой записи в качестве результата предоставления Услуги не предусмотрено.</w:t>
      </w:r>
    </w:p>
    <w:p w14:paraId="720DC798">
      <w:pPr>
        <w:shd w:val="clear" w:color="auto" w:fill="FFFFFF"/>
        <w:tabs>
          <w:tab w:val="left" w:pos="1701"/>
        </w:tabs>
        <w:ind w:firstLine="709"/>
        <w:jc w:val="both"/>
        <w:rPr>
          <w:sz w:val="28"/>
          <w:szCs w:val="28"/>
        </w:rPr>
      </w:pPr>
      <w:r>
        <w:rPr>
          <w:sz w:val="28"/>
          <w:szCs w:val="28"/>
        </w:rPr>
        <w:t>2.4. Результаты предоставления Услуги, указанные в пункте 2.3 Административного регламента, могут быть получены с использованием федеральной государственной информационной системы «Единый портал государственных и муниципальных услуг (функций)», при личном обращении в Орган местного самоуправления, в многофункциональном центре.</w:t>
      </w:r>
    </w:p>
    <w:p w14:paraId="7A2CA62E">
      <w:pPr>
        <w:shd w:val="clear" w:color="auto" w:fill="FFFFFF"/>
        <w:tabs>
          <w:tab w:val="left" w:pos="1701"/>
        </w:tabs>
        <w:ind w:left="709"/>
        <w:jc w:val="both"/>
        <w:rPr>
          <w:sz w:val="28"/>
          <w:szCs w:val="28"/>
        </w:rPr>
      </w:pPr>
    </w:p>
    <w:p w14:paraId="4ADF5B3F">
      <w:pPr>
        <w:shd w:val="clear" w:color="auto" w:fill="FFFFFF"/>
        <w:tabs>
          <w:tab w:val="left" w:pos="1701"/>
        </w:tabs>
        <w:ind w:left="709"/>
        <w:jc w:val="center"/>
        <w:rPr>
          <w:sz w:val="28"/>
          <w:szCs w:val="28"/>
        </w:rPr>
      </w:pPr>
      <w:r>
        <w:rPr>
          <w:sz w:val="28"/>
          <w:szCs w:val="28"/>
        </w:rPr>
        <w:t>Срок предоставления Услуги</w:t>
      </w:r>
    </w:p>
    <w:p w14:paraId="58DCF206">
      <w:pPr>
        <w:shd w:val="clear" w:color="auto" w:fill="FFFFFF"/>
        <w:tabs>
          <w:tab w:val="left" w:pos="1701"/>
        </w:tabs>
        <w:ind w:left="709"/>
        <w:jc w:val="both"/>
        <w:rPr>
          <w:sz w:val="28"/>
          <w:szCs w:val="28"/>
        </w:rPr>
      </w:pPr>
    </w:p>
    <w:p w14:paraId="624F20F6">
      <w:pPr>
        <w:shd w:val="clear" w:color="auto" w:fill="FFFFFF"/>
        <w:tabs>
          <w:tab w:val="left" w:pos="1701"/>
        </w:tabs>
        <w:ind w:firstLine="709"/>
        <w:jc w:val="both"/>
        <w:rPr>
          <w:sz w:val="28"/>
          <w:szCs w:val="28"/>
        </w:rPr>
      </w:pPr>
      <w:r>
        <w:rPr>
          <w:sz w:val="28"/>
          <w:szCs w:val="28"/>
        </w:rPr>
        <w:t xml:space="preserve">2.5. Максимальный срок предоставления Услуги составляет 60 календарных дней с даты регистрации заявления и документов, необходимых для предоставления Услуги. </w:t>
      </w:r>
    </w:p>
    <w:p w14:paraId="0183432C">
      <w:pPr>
        <w:shd w:val="clear" w:color="auto" w:fill="FFFFFF"/>
        <w:tabs>
          <w:tab w:val="left" w:pos="1701"/>
        </w:tabs>
        <w:ind w:left="709"/>
        <w:jc w:val="both"/>
        <w:rPr>
          <w:sz w:val="28"/>
          <w:szCs w:val="28"/>
        </w:rPr>
      </w:pPr>
    </w:p>
    <w:p w14:paraId="0A9118B5">
      <w:pPr>
        <w:shd w:val="clear" w:color="auto" w:fill="FFFFFF"/>
        <w:tabs>
          <w:tab w:val="left" w:pos="1701"/>
        </w:tabs>
        <w:jc w:val="center"/>
        <w:rPr>
          <w:sz w:val="28"/>
          <w:szCs w:val="28"/>
        </w:rPr>
      </w:pPr>
      <w:r>
        <w:rPr>
          <w:sz w:val="28"/>
          <w:szCs w:val="28"/>
        </w:rPr>
        <w:t>Исчерпывающий перечень оснований для отказа в приеме заявления о предоставлении Услуги и документов, необходимых для предоставления Услуги, и исчерпывающий перечень оснований для приостановления предоставления Услуги или для отказа в предоставлении Услуги</w:t>
      </w:r>
    </w:p>
    <w:p w14:paraId="6B7879AA">
      <w:pPr>
        <w:shd w:val="clear" w:color="auto" w:fill="FFFFFF"/>
        <w:tabs>
          <w:tab w:val="left" w:pos="1701"/>
        </w:tabs>
        <w:ind w:left="709"/>
        <w:jc w:val="both"/>
        <w:rPr>
          <w:sz w:val="28"/>
          <w:szCs w:val="28"/>
        </w:rPr>
      </w:pPr>
    </w:p>
    <w:p w14:paraId="54514BF5">
      <w:pPr>
        <w:ind w:firstLine="567"/>
        <w:jc w:val="both"/>
        <w:rPr>
          <w:sz w:val="28"/>
          <w:szCs w:val="28"/>
        </w:rPr>
      </w:pPr>
      <w:r>
        <w:rPr>
          <w:sz w:val="28"/>
          <w:szCs w:val="28"/>
        </w:rPr>
        <w:t>2.6. Исчерпывающий перечень оснований для отказа заявителю в приеме заявления о предоставлении Услуги и документов, необходимых для предоставления Услуги:</w:t>
      </w:r>
    </w:p>
    <w:p w14:paraId="5EF17999">
      <w:pPr>
        <w:ind w:firstLine="567"/>
        <w:jc w:val="both"/>
        <w:rPr>
          <w:sz w:val="28"/>
          <w:szCs w:val="28"/>
        </w:rPr>
      </w:pPr>
      <w:r>
        <w:rPr>
          <w:sz w:val="28"/>
          <w:szCs w:val="28"/>
        </w:rPr>
        <w:t>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14:paraId="41F85796">
      <w:pPr>
        <w:ind w:firstLine="567"/>
        <w:jc w:val="both"/>
        <w:rPr>
          <w:sz w:val="28"/>
          <w:szCs w:val="28"/>
        </w:rPr>
      </w:pPr>
      <w:bookmarkStart w:id="0" w:name="sub_12122"/>
      <w:r>
        <w:rPr>
          <w:sz w:val="28"/>
          <w:szCs w:val="28"/>
        </w:rPr>
        <w:t>2) неполное заполнение обязательных полей в форме запроса о предоставлении Услуги (недостоверное, неправильное);</w:t>
      </w:r>
    </w:p>
    <w:bookmarkEnd w:id="0"/>
    <w:p w14:paraId="7D26F406">
      <w:pPr>
        <w:ind w:firstLine="567"/>
        <w:jc w:val="both"/>
        <w:rPr>
          <w:sz w:val="28"/>
          <w:szCs w:val="28"/>
        </w:rPr>
      </w:pPr>
      <w:bookmarkStart w:id="1" w:name="sub_12123"/>
      <w:r>
        <w:rPr>
          <w:sz w:val="28"/>
          <w:szCs w:val="28"/>
        </w:rPr>
        <w:t>3) представление неполного комплекта документов, обязанность по предоставлению которых возложена на заявителя;</w:t>
      </w:r>
    </w:p>
    <w:bookmarkEnd w:id="1"/>
    <w:p w14:paraId="038F7875">
      <w:pPr>
        <w:ind w:firstLine="567"/>
        <w:jc w:val="both"/>
        <w:rPr>
          <w:sz w:val="28"/>
          <w:szCs w:val="28"/>
        </w:rPr>
      </w:pPr>
      <w:bookmarkStart w:id="2" w:name="sub_12124"/>
      <w:r>
        <w:rPr>
          <w:sz w:val="28"/>
          <w:szCs w:val="28"/>
        </w:rPr>
        <w:t>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bookmarkEnd w:id="2"/>
    <w:p w14:paraId="1609428D">
      <w:pPr>
        <w:ind w:firstLine="567"/>
        <w:jc w:val="both"/>
        <w:rPr>
          <w:sz w:val="28"/>
          <w:szCs w:val="28"/>
        </w:rPr>
      </w:pPr>
      <w:bookmarkStart w:id="3" w:name="sub_12125"/>
      <w:r>
        <w:rPr>
          <w:sz w:val="28"/>
          <w:szCs w:val="28"/>
        </w:rP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bookmarkEnd w:id="3"/>
    <w:p w14:paraId="511E97D5">
      <w:pPr>
        <w:ind w:firstLine="567"/>
        <w:jc w:val="both"/>
        <w:rPr>
          <w:sz w:val="28"/>
          <w:szCs w:val="28"/>
        </w:rPr>
      </w:pPr>
      <w:bookmarkStart w:id="4" w:name="sub_12126"/>
      <w:r>
        <w:rPr>
          <w:sz w:val="28"/>
          <w:szCs w:val="28"/>
        </w:rPr>
        <w:t>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bookmarkEnd w:id="4"/>
    <w:p w14:paraId="2419F98E">
      <w:pPr>
        <w:ind w:firstLine="567"/>
        <w:jc w:val="both"/>
        <w:rPr>
          <w:sz w:val="28"/>
          <w:szCs w:val="28"/>
        </w:rPr>
      </w:pPr>
      <w:bookmarkStart w:id="5" w:name="sub_12127"/>
      <w:r>
        <w:rPr>
          <w:sz w:val="28"/>
          <w:szCs w:val="28"/>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bookmarkEnd w:id="5"/>
    <w:p w14:paraId="11DCA414">
      <w:pPr>
        <w:ind w:firstLine="567"/>
        <w:jc w:val="both"/>
        <w:rPr>
          <w:sz w:val="28"/>
          <w:szCs w:val="28"/>
        </w:rPr>
      </w:pPr>
      <w:r>
        <w:rPr>
          <w:sz w:val="28"/>
          <w:szCs w:val="28"/>
        </w:rPr>
        <w:t>8) заявление подано лицом, не имеющим полномочий представлять интересы заявителя.</w:t>
      </w:r>
    </w:p>
    <w:p w14:paraId="558523B4">
      <w:pPr>
        <w:shd w:val="clear" w:color="auto" w:fill="FFFFFF"/>
        <w:tabs>
          <w:tab w:val="left" w:pos="1701"/>
        </w:tabs>
        <w:ind w:firstLine="709"/>
        <w:jc w:val="both"/>
        <w:rPr>
          <w:sz w:val="28"/>
          <w:szCs w:val="28"/>
        </w:rPr>
      </w:pPr>
      <w:r>
        <w:rPr>
          <w:sz w:val="28"/>
          <w:szCs w:val="28"/>
        </w:rPr>
        <w:t>2.7. Исчерпывающий перечень оснований для приостановления предоставления Услуги: основания для приостановления предоставления Услуги законодательством Российской Федерации не предусмотрены.</w:t>
      </w:r>
    </w:p>
    <w:p w14:paraId="0CD227A1">
      <w:pPr>
        <w:shd w:val="clear" w:color="auto" w:fill="FFFFFF"/>
        <w:tabs>
          <w:tab w:val="left" w:pos="1701"/>
        </w:tabs>
        <w:ind w:firstLine="709"/>
        <w:jc w:val="both"/>
        <w:rPr>
          <w:sz w:val="28"/>
          <w:szCs w:val="28"/>
        </w:rPr>
      </w:pPr>
      <w:r>
        <w:rPr>
          <w:sz w:val="28"/>
          <w:szCs w:val="28"/>
        </w:rPr>
        <w:t>2.8. Исчерпывающий перечень оснований для отказа заявителю в предоставлении Услуги:</w:t>
      </w:r>
    </w:p>
    <w:p w14:paraId="7069A238">
      <w:pPr>
        <w:shd w:val="clear" w:color="auto" w:fill="FFFFFF"/>
        <w:tabs>
          <w:tab w:val="left" w:pos="1701"/>
        </w:tabs>
        <w:ind w:firstLine="709"/>
        <w:jc w:val="both"/>
        <w:rPr>
          <w:sz w:val="28"/>
          <w:szCs w:val="28"/>
        </w:rPr>
      </w:pPr>
      <w:r>
        <w:rPr>
          <w:sz w:val="28"/>
          <w:szCs w:val="28"/>
        </w:rPr>
        <w:t>1) письменное заявление заявителя об отказе в предоставлении Услуги;</w:t>
      </w:r>
    </w:p>
    <w:p w14:paraId="1B8C73BF">
      <w:pPr>
        <w:shd w:val="clear" w:color="auto" w:fill="FFFFFF"/>
        <w:tabs>
          <w:tab w:val="left" w:pos="1701"/>
        </w:tabs>
        <w:ind w:firstLine="709"/>
        <w:jc w:val="both"/>
        <w:rPr>
          <w:sz w:val="28"/>
          <w:szCs w:val="28"/>
        </w:rPr>
      </w:pPr>
      <w:r>
        <w:rPr>
          <w:sz w:val="28"/>
          <w:szCs w:val="28"/>
        </w:rPr>
        <w:t>2) переход права собственности на жилое помещение (доли в праве собственности на жилое помещение) к гражданам, не являющимся стороной договора передачи жилого помещения в собственность граждан;</w:t>
      </w:r>
    </w:p>
    <w:p w14:paraId="1083AD82">
      <w:pPr>
        <w:shd w:val="clear" w:color="auto" w:fill="FFFFFF"/>
        <w:tabs>
          <w:tab w:val="left" w:pos="1701"/>
        </w:tabs>
        <w:ind w:firstLine="709"/>
        <w:jc w:val="both"/>
        <w:rPr>
          <w:sz w:val="28"/>
          <w:szCs w:val="28"/>
        </w:rPr>
      </w:pPr>
      <w:r>
        <w:rPr>
          <w:sz w:val="28"/>
          <w:szCs w:val="28"/>
        </w:rPr>
        <w:t>3) жилое помещение в момент приватизации не находилось в муниципальной собственности;</w:t>
      </w:r>
    </w:p>
    <w:p w14:paraId="66483C3E">
      <w:pPr>
        <w:shd w:val="clear" w:color="auto" w:fill="FFFFFF"/>
        <w:tabs>
          <w:tab w:val="left" w:pos="1701"/>
        </w:tabs>
        <w:ind w:firstLine="709"/>
        <w:jc w:val="both"/>
        <w:rPr>
          <w:sz w:val="28"/>
          <w:szCs w:val="28"/>
        </w:rPr>
      </w:pPr>
      <w:r>
        <w:rPr>
          <w:sz w:val="28"/>
          <w:szCs w:val="28"/>
        </w:rPr>
        <w:t>4) наличие ограничений (обременений) права собственности на жилое помещение.</w:t>
      </w:r>
    </w:p>
    <w:p w14:paraId="7B1D3A58">
      <w:pPr>
        <w:shd w:val="clear" w:color="auto" w:fill="FFFFFF"/>
        <w:tabs>
          <w:tab w:val="left" w:pos="1701"/>
        </w:tabs>
        <w:ind w:firstLine="709"/>
        <w:jc w:val="both"/>
        <w:rPr>
          <w:sz w:val="28"/>
          <w:szCs w:val="28"/>
        </w:rPr>
      </w:pPr>
      <w:r>
        <w:rPr>
          <w:sz w:val="28"/>
          <w:szCs w:val="28"/>
        </w:rPr>
        <w:t>2.9. Основания, предусмотренные пунктами 2.6-2.8 Административного регламента, с учетом категории (признаков) заявителя приведены в приложении № 4 к Административному регламенту.</w:t>
      </w:r>
    </w:p>
    <w:p w14:paraId="1799F062">
      <w:pPr>
        <w:shd w:val="clear" w:color="auto" w:fill="FFFFFF"/>
        <w:tabs>
          <w:tab w:val="left" w:pos="1701"/>
        </w:tabs>
        <w:ind w:left="709"/>
        <w:jc w:val="both"/>
        <w:rPr>
          <w:sz w:val="28"/>
          <w:szCs w:val="28"/>
        </w:rPr>
      </w:pPr>
    </w:p>
    <w:p w14:paraId="5166979D">
      <w:pPr>
        <w:shd w:val="clear" w:color="auto" w:fill="FFFFFF"/>
        <w:tabs>
          <w:tab w:val="left" w:pos="1701"/>
        </w:tabs>
        <w:jc w:val="center"/>
        <w:rPr>
          <w:sz w:val="28"/>
          <w:szCs w:val="28"/>
        </w:rPr>
      </w:pPr>
      <w:r>
        <w:rPr>
          <w:sz w:val="28"/>
          <w:szCs w:val="28"/>
        </w:rPr>
        <w:t>Размер платы, взимаемой с заявителя</w:t>
      </w:r>
    </w:p>
    <w:p w14:paraId="47160C8C">
      <w:pPr>
        <w:shd w:val="clear" w:color="auto" w:fill="FFFFFF"/>
        <w:tabs>
          <w:tab w:val="left" w:pos="1701"/>
        </w:tabs>
        <w:jc w:val="center"/>
        <w:rPr>
          <w:sz w:val="28"/>
          <w:szCs w:val="28"/>
        </w:rPr>
      </w:pPr>
      <w:r>
        <w:rPr>
          <w:sz w:val="28"/>
          <w:szCs w:val="28"/>
        </w:rPr>
        <w:t>при предоставлении Услуги, и способы ее взимания</w:t>
      </w:r>
    </w:p>
    <w:p w14:paraId="51CF5B5B">
      <w:pPr>
        <w:shd w:val="clear" w:color="auto" w:fill="FFFFFF"/>
        <w:tabs>
          <w:tab w:val="left" w:pos="1701"/>
        </w:tabs>
        <w:ind w:left="709"/>
        <w:jc w:val="both"/>
        <w:rPr>
          <w:sz w:val="28"/>
          <w:szCs w:val="28"/>
        </w:rPr>
      </w:pPr>
    </w:p>
    <w:p w14:paraId="7D301D94">
      <w:pPr>
        <w:shd w:val="clear" w:color="auto" w:fill="FFFFFF"/>
        <w:tabs>
          <w:tab w:val="left" w:pos="1701"/>
        </w:tabs>
        <w:ind w:firstLine="709"/>
        <w:jc w:val="both"/>
        <w:rPr>
          <w:sz w:val="28"/>
          <w:szCs w:val="28"/>
        </w:rPr>
      </w:pPr>
      <w:r>
        <w:rPr>
          <w:sz w:val="28"/>
          <w:szCs w:val="28"/>
        </w:rPr>
        <w:t>2.10. Взимание государственной пошлины или иной платы за предоставление Услуги законодательством Российской Федерации не предусмотрено.</w:t>
      </w:r>
    </w:p>
    <w:p w14:paraId="7A237B7F">
      <w:pPr>
        <w:shd w:val="clear" w:color="auto" w:fill="FFFFFF"/>
        <w:tabs>
          <w:tab w:val="left" w:pos="1701"/>
        </w:tabs>
        <w:ind w:left="709"/>
        <w:jc w:val="both"/>
        <w:rPr>
          <w:sz w:val="28"/>
          <w:szCs w:val="28"/>
        </w:rPr>
      </w:pPr>
    </w:p>
    <w:p w14:paraId="73575A44">
      <w:pPr>
        <w:jc w:val="center"/>
        <w:rPr>
          <w:sz w:val="28"/>
          <w:szCs w:val="28"/>
        </w:rPr>
      </w:pPr>
      <w:r>
        <w:rPr>
          <w:sz w:val="28"/>
          <w:szCs w:val="28"/>
        </w:rPr>
        <w:t xml:space="preserve">Максимальный срок ожидания в очереди </w:t>
      </w:r>
    </w:p>
    <w:p w14:paraId="33713DFE">
      <w:pPr>
        <w:jc w:val="center"/>
        <w:rPr>
          <w:sz w:val="28"/>
          <w:szCs w:val="28"/>
        </w:rPr>
      </w:pPr>
      <w:r>
        <w:rPr>
          <w:sz w:val="28"/>
          <w:szCs w:val="28"/>
        </w:rPr>
        <w:t>при подаче заявителем заявления о предоставлении Услуги</w:t>
      </w:r>
    </w:p>
    <w:p w14:paraId="7AC26BDD">
      <w:pPr>
        <w:jc w:val="center"/>
        <w:rPr>
          <w:sz w:val="28"/>
          <w:szCs w:val="28"/>
        </w:rPr>
      </w:pPr>
      <w:r>
        <w:rPr>
          <w:sz w:val="28"/>
          <w:szCs w:val="28"/>
        </w:rPr>
        <w:t>и при получении результата предоставления Услуги</w:t>
      </w:r>
    </w:p>
    <w:p w14:paraId="54C0D465">
      <w:pPr>
        <w:ind w:firstLine="567"/>
        <w:jc w:val="both"/>
        <w:rPr>
          <w:sz w:val="28"/>
          <w:szCs w:val="28"/>
        </w:rPr>
      </w:pPr>
      <w:r>
        <w:rPr>
          <w:sz w:val="28"/>
          <w:szCs w:val="28"/>
        </w:rPr>
        <w:t> </w:t>
      </w:r>
    </w:p>
    <w:p w14:paraId="5A6FF8E8">
      <w:pPr>
        <w:ind w:firstLine="567"/>
        <w:jc w:val="both"/>
        <w:rPr>
          <w:sz w:val="28"/>
          <w:szCs w:val="28"/>
        </w:rPr>
      </w:pPr>
      <w:r>
        <w:rPr>
          <w:sz w:val="28"/>
          <w:szCs w:val="28"/>
        </w:rPr>
        <w:t>2.11. Максимальный срок ожидания в очереди при подаче заявителем заявления о предоставлении Услуги составляет 15 минут.</w:t>
      </w:r>
    </w:p>
    <w:p w14:paraId="407ADE45">
      <w:pPr>
        <w:ind w:firstLine="567"/>
        <w:jc w:val="both"/>
        <w:rPr>
          <w:sz w:val="28"/>
          <w:szCs w:val="28"/>
        </w:rPr>
      </w:pPr>
      <w:r>
        <w:rPr>
          <w:sz w:val="28"/>
          <w:szCs w:val="28"/>
        </w:rPr>
        <w:t>2.12. Максимальный срок ожидания в очереди при получении результата предоставления Услуги составляет 15 минут.</w:t>
      </w:r>
    </w:p>
    <w:p w14:paraId="1B3D3B51">
      <w:pPr>
        <w:shd w:val="clear" w:color="auto" w:fill="FFFFFF"/>
        <w:tabs>
          <w:tab w:val="left" w:pos="1701"/>
        </w:tabs>
        <w:jc w:val="center"/>
        <w:rPr>
          <w:sz w:val="28"/>
          <w:szCs w:val="28"/>
        </w:rPr>
      </w:pPr>
    </w:p>
    <w:p w14:paraId="13FDF6C5">
      <w:pPr>
        <w:shd w:val="clear" w:color="auto" w:fill="FFFFFF"/>
        <w:tabs>
          <w:tab w:val="left" w:pos="1701"/>
        </w:tabs>
        <w:jc w:val="center"/>
        <w:rPr>
          <w:sz w:val="28"/>
          <w:szCs w:val="28"/>
        </w:rPr>
      </w:pPr>
      <w:r>
        <w:rPr>
          <w:sz w:val="28"/>
          <w:szCs w:val="28"/>
        </w:rPr>
        <w:t>Срок регистрации заявления заявителя о предоставлении Услуги</w:t>
      </w:r>
    </w:p>
    <w:p w14:paraId="691B883E">
      <w:pPr>
        <w:shd w:val="clear" w:color="auto" w:fill="FFFFFF"/>
        <w:tabs>
          <w:tab w:val="left" w:pos="1701"/>
        </w:tabs>
        <w:jc w:val="center"/>
        <w:rPr>
          <w:sz w:val="28"/>
          <w:szCs w:val="28"/>
        </w:rPr>
      </w:pPr>
    </w:p>
    <w:p w14:paraId="5C9FCAA8">
      <w:pPr>
        <w:ind w:firstLine="567"/>
        <w:jc w:val="both"/>
        <w:rPr>
          <w:sz w:val="28"/>
          <w:szCs w:val="28"/>
        </w:rPr>
      </w:pPr>
      <w:r>
        <w:rPr>
          <w:sz w:val="28"/>
          <w:szCs w:val="28"/>
        </w:rPr>
        <w:t>2.13. Срок регистрации заявления составляет со дня подачи заявления и документов, необходимых для предоставления Услуги:</w:t>
      </w:r>
    </w:p>
    <w:p w14:paraId="52571FCF">
      <w:pPr>
        <w:ind w:firstLine="567"/>
        <w:jc w:val="both"/>
        <w:rPr>
          <w:sz w:val="28"/>
          <w:szCs w:val="28"/>
        </w:rPr>
      </w:pPr>
      <w:r>
        <w:rPr>
          <w:sz w:val="28"/>
          <w:szCs w:val="28"/>
        </w:rPr>
        <w:t>а) в Органе местного самоуправления – 1 календарный день;</w:t>
      </w:r>
    </w:p>
    <w:p w14:paraId="446A9C4E">
      <w:pPr>
        <w:ind w:firstLine="567"/>
        <w:jc w:val="both"/>
        <w:rPr>
          <w:sz w:val="28"/>
          <w:szCs w:val="28"/>
        </w:rPr>
      </w:pPr>
      <w:r>
        <w:rPr>
          <w:sz w:val="28"/>
          <w:szCs w:val="28"/>
        </w:rPr>
        <w:t>б) в многофункциональном центре  - 1 календарный день;</w:t>
      </w:r>
    </w:p>
    <w:p w14:paraId="4C9AE2A3">
      <w:pPr>
        <w:ind w:firstLine="567"/>
        <w:jc w:val="both"/>
        <w:rPr>
          <w:sz w:val="28"/>
          <w:szCs w:val="28"/>
        </w:rPr>
      </w:pPr>
      <w:r>
        <w:rPr>
          <w:sz w:val="28"/>
          <w:szCs w:val="28"/>
        </w:rPr>
        <w:t>в) с использованием Единого портала - 1 календарный день.</w:t>
      </w:r>
    </w:p>
    <w:p w14:paraId="0B5B3994">
      <w:pPr>
        <w:shd w:val="clear" w:color="auto" w:fill="FFFFFF"/>
        <w:tabs>
          <w:tab w:val="left" w:pos="1701"/>
        </w:tabs>
        <w:ind w:left="709"/>
        <w:jc w:val="both"/>
        <w:rPr>
          <w:sz w:val="28"/>
          <w:szCs w:val="28"/>
        </w:rPr>
      </w:pPr>
    </w:p>
    <w:p w14:paraId="15CD2AA1">
      <w:pPr>
        <w:shd w:val="clear" w:color="auto" w:fill="FFFFFF"/>
        <w:tabs>
          <w:tab w:val="left" w:pos="1701"/>
        </w:tabs>
        <w:ind w:left="709"/>
        <w:jc w:val="center"/>
        <w:rPr>
          <w:sz w:val="28"/>
          <w:szCs w:val="28"/>
        </w:rPr>
      </w:pPr>
      <w:r>
        <w:rPr>
          <w:sz w:val="28"/>
          <w:szCs w:val="28"/>
        </w:rPr>
        <w:t>Требования к помещениям, в которых предоставляется Услуга</w:t>
      </w:r>
    </w:p>
    <w:p w14:paraId="48891BDB">
      <w:pPr>
        <w:shd w:val="clear" w:color="auto" w:fill="FFFFFF"/>
        <w:tabs>
          <w:tab w:val="left" w:pos="1701"/>
        </w:tabs>
        <w:ind w:left="709"/>
        <w:jc w:val="both"/>
        <w:rPr>
          <w:sz w:val="28"/>
          <w:szCs w:val="28"/>
        </w:rPr>
      </w:pPr>
    </w:p>
    <w:p w14:paraId="33D2A6F6">
      <w:pPr>
        <w:shd w:val="clear" w:color="auto" w:fill="FFFFFF"/>
        <w:tabs>
          <w:tab w:val="left" w:pos="1701"/>
        </w:tabs>
        <w:ind w:firstLine="709"/>
        <w:jc w:val="both"/>
        <w:rPr>
          <w:sz w:val="28"/>
          <w:szCs w:val="28"/>
        </w:rPr>
      </w:pPr>
      <w:r>
        <w:rPr>
          <w:sz w:val="28"/>
          <w:szCs w:val="28"/>
        </w:rPr>
        <w:t>2.14. Помещения, в которых предоставляется Услуга, должны соответствовать следующим требованиям:</w:t>
      </w:r>
    </w:p>
    <w:p w14:paraId="357314D7">
      <w:pPr>
        <w:shd w:val="clear" w:color="auto" w:fill="FFFFFF"/>
        <w:tabs>
          <w:tab w:val="left" w:pos="1701"/>
        </w:tabs>
        <w:ind w:firstLine="709"/>
        <w:jc w:val="both"/>
        <w:rPr>
          <w:sz w:val="28"/>
          <w:szCs w:val="28"/>
        </w:rPr>
      </w:pPr>
      <w:r>
        <w:rPr>
          <w:sz w:val="28"/>
          <w:szCs w:val="28"/>
        </w:rPr>
        <w:t>а) местоположение помещений, в которых предоставляется Услуга, должно обеспечивать удобство для граждан с точки зрения пешеходной доступности от остановок общественного транспорта;</w:t>
      </w:r>
    </w:p>
    <w:p w14:paraId="2A38C9ED">
      <w:pPr>
        <w:shd w:val="clear" w:color="auto" w:fill="FFFFFF"/>
        <w:tabs>
          <w:tab w:val="left" w:pos="1701"/>
        </w:tabs>
        <w:ind w:firstLine="709"/>
        <w:jc w:val="both"/>
        <w:rPr>
          <w:sz w:val="28"/>
          <w:szCs w:val="28"/>
        </w:rPr>
      </w:pPr>
      <w:r>
        <w:rPr>
          <w:sz w:val="28"/>
          <w:szCs w:val="28"/>
        </w:rPr>
        <w:t>б)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2085CB8E">
      <w:pPr>
        <w:shd w:val="clear" w:color="auto" w:fill="FFFFFF"/>
        <w:tabs>
          <w:tab w:val="left" w:pos="1701"/>
        </w:tabs>
        <w:ind w:firstLine="709"/>
        <w:jc w:val="both"/>
        <w:rPr>
          <w:sz w:val="28"/>
          <w:szCs w:val="28"/>
        </w:rPr>
      </w:pPr>
      <w:r>
        <w:rPr>
          <w:sz w:val="28"/>
          <w:szCs w:val="28"/>
        </w:rPr>
        <w:t>в)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14:paraId="030672BB">
      <w:pPr>
        <w:shd w:val="clear" w:color="auto" w:fill="FFFFFF"/>
        <w:tabs>
          <w:tab w:val="left" w:pos="1701"/>
        </w:tabs>
        <w:ind w:firstLine="709"/>
        <w:jc w:val="both"/>
        <w:rPr>
          <w:sz w:val="28"/>
          <w:szCs w:val="28"/>
        </w:rPr>
      </w:pPr>
      <w:r>
        <w:rPr>
          <w:sz w:val="28"/>
          <w:szCs w:val="28"/>
        </w:rPr>
        <w:t>г)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60D09238">
      <w:pPr>
        <w:shd w:val="clear" w:color="auto" w:fill="FFFFFF"/>
        <w:tabs>
          <w:tab w:val="left" w:pos="1701"/>
        </w:tabs>
        <w:ind w:firstLine="709"/>
        <w:jc w:val="both"/>
        <w:rPr>
          <w:sz w:val="28"/>
          <w:szCs w:val="28"/>
        </w:rPr>
      </w:pPr>
      <w:r>
        <w:rPr>
          <w:sz w:val="28"/>
          <w:szCs w:val="28"/>
        </w:rPr>
        <w:t>д) помещения, в которых предоставляется Услуга, должны соответствовать санитарно-эпидемиологическим правилам и нормативам;</w:t>
      </w:r>
    </w:p>
    <w:p w14:paraId="155ED4E8">
      <w:pPr>
        <w:shd w:val="clear" w:color="auto" w:fill="FFFFFF"/>
        <w:tabs>
          <w:tab w:val="left" w:pos="1701"/>
        </w:tabs>
        <w:ind w:firstLine="709"/>
        <w:jc w:val="both"/>
        <w:rPr>
          <w:sz w:val="28"/>
          <w:szCs w:val="28"/>
        </w:rPr>
      </w:pPr>
      <w:r>
        <w:rPr>
          <w:sz w:val="28"/>
          <w:szCs w:val="28"/>
        </w:rPr>
        <w:t>е) помещения, в которых предоставляется Услуга, оснащаются 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 туалетными комнатами для посетителей;</w:t>
      </w:r>
    </w:p>
    <w:p w14:paraId="40D8BB46">
      <w:pPr>
        <w:shd w:val="clear" w:color="auto" w:fill="FFFFFF"/>
        <w:tabs>
          <w:tab w:val="left" w:pos="1701"/>
        </w:tabs>
        <w:ind w:firstLine="709"/>
        <w:jc w:val="both"/>
        <w:rPr>
          <w:sz w:val="28"/>
          <w:szCs w:val="28"/>
        </w:rPr>
      </w:pPr>
      <w:r>
        <w:rPr>
          <w:sz w:val="28"/>
          <w:szCs w:val="28"/>
        </w:rPr>
        <w:t>ж)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710FB9B1">
      <w:pPr>
        <w:shd w:val="clear" w:color="auto" w:fill="FFFFFF"/>
        <w:tabs>
          <w:tab w:val="left" w:pos="1701"/>
        </w:tabs>
        <w:ind w:firstLine="709"/>
        <w:jc w:val="both"/>
        <w:rPr>
          <w:sz w:val="28"/>
          <w:szCs w:val="28"/>
        </w:rPr>
      </w:pPr>
      <w:r>
        <w:rPr>
          <w:sz w:val="28"/>
          <w:szCs w:val="28"/>
        </w:rPr>
        <w:t>з) возможность самостоятельного передвижения по территории, на которой расположены объекты (здания,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14:paraId="318A47C4">
      <w:pPr>
        <w:shd w:val="clear" w:color="auto" w:fill="FFFFFF"/>
        <w:tabs>
          <w:tab w:val="left" w:pos="1701"/>
        </w:tabs>
        <w:ind w:firstLine="709"/>
        <w:jc w:val="both"/>
        <w:rPr>
          <w:sz w:val="28"/>
          <w:szCs w:val="28"/>
        </w:rPr>
      </w:pPr>
      <w:r>
        <w:rPr>
          <w:sz w:val="28"/>
          <w:szCs w:val="28"/>
        </w:rPr>
        <w:t>и) обеспечено сопровождение инвалидов, имеющих стойкие расстройства функции зрения и самостоятельного передвижения;</w:t>
      </w:r>
    </w:p>
    <w:p w14:paraId="10AFEFF9">
      <w:pPr>
        <w:shd w:val="clear" w:color="auto" w:fill="FFFFFF"/>
        <w:tabs>
          <w:tab w:val="left" w:pos="1701"/>
        </w:tabs>
        <w:ind w:firstLine="709"/>
        <w:jc w:val="both"/>
        <w:rPr>
          <w:sz w:val="28"/>
          <w:szCs w:val="28"/>
        </w:rPr>
      </w:pPr>
      <w:r>
        <w:rPr>
          <w:sz w:val="28"/>
          <w:szCs w:val="28"/>
        </w:rPr>
        <w:t>к) обеспечено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Услуга, и к Услуге с учетом ограничений их жизнедеятельности;</w:t>
      </w:r>
    </w:p>
    <w:p w14:paraId="42FE2D3A">
      <w:pPr>
        <w:shd w:val="clear" w:color="auto" w:fill="FFFFFF"/>
        <w:tabs>
          <w:tab w:val="left" w:pos="1701"/>
        </w:tabs>
        <w:ind w:firstLine="709"/>
        <w:jc w:val="both"/>
        <w:rPr>
          <w:sz w:val="28"/>
          <w:szCs w:val="28"/>
        </w:rPr>
      </w:pPr>
      <w:r>
        <w:rPr>
          <w:sz w:val="28"/>
          <w:szCs w:val="28"/>
        </w:rPr>
        <w:t>л) обеспечено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3D8F0B05">
      <w:pPr>
        <w:shd w:val="clear" w:color="auto" w:fill="FFFFFF"/>
        <w:tabs>
          <w:tab w:val="left" w:pos="1701"/>
        </w:tabs>
        <w:ind w:firstLine="709"/>
        <w:jc w:val="both"/>
        <w:rPr>
          <w:sz w:val="28"/>
          <w:szCs w:val="28"/>
        </w:rPr>
      </w:pPr>
      <w:r>
        <w:rPr>
          <w:sz w:val="28"/>
          <w:szCs w:val="28"/>
        </w:rPr>
        <w:t>м) обеспечен допуск сурдопереводчика и тифлосурдопереводчика;</w:t>
      </w:r>
    </w:p>
    <w:p w14:paraId="3BA5D9D7">
      <w:pPr>
        <w:shd w:val="clear" w:color="auto" w:fill="FFFFFF"/>
        <w:tabs>
          <w:tab w:val="left" w:pos="1701"/>
        </w:tabs>
        <w:ind w:firstLine="709"/>
        <w:jc w:val="both"/>
        <w:rPr>
          <w:sz w:val="28"/>
          <w:szCs w:val="28"/>
        </w:rPr>
      </w:pPr>
      <w:r>
        <w:rPr>
          <w:sz w:val="28"/>
          <w:szCs w:val="28"/>
        </w:rPr>
        <w:t>н) обеспечен допуск собаки-проводника при наличии документа, подтверждающего ее специальное обучение, на объекты (здания, помещения), в которых предоставляется Услуга;</w:t>
      </w:r>
    </w:p>
    <w:p w14:paraId="33FDBDAB">
      <w:pPr>
        <w:shd w:val="clear" w:color="auto" w:fill="FFFFFF"/>
        <w:tabs>
          <w:tab w:val="left" w:pos="1701"/>
        </w:tabs>
        <w:ind w:firstLine="709"/>
        <w:jc w:val="both"/>
        <w:rPr>
          <w:sz w:val="28"/>
          <w:szCs w:val="28"/>
        </w:rPr>
      </w:pPr>
      <w:r>
        <w:rPr>
          <w:sz w:val="28"/>
          <w:szCs w:val="28"/>
        </w:rPr>
        <w:t>о) обеспечено оказание помощи инвалидам в преодолении барьеров, мешающих получению ими Услуги наравне с другими лицами.</w:t>
      </w:r>
    </w:p>
    <w:p w14:paraId="63B7A7C5">
      <w:pPr>
        <w:shd w:val="clear" w:color="auto" w:fill="FFFFFF"/>
        <w:tabs>
          <w:tab w:val="left" w:pos="1701"/>
        </w:tabs>
        <w:ind w:firstLine="709"/>
        <w:jc w:val="both"/>
        <w:rPr>
          <w:sz w:val="28"/>
          <w:szCs w:val="28"/>
        </w:rPr>
      </w:pPr>
      <w:r>
        <w:rPr>
          <w:sz w:val="28"/>
          <w:szCs w:val="28"/>
          <w:shd w:val="clear" w:color="auto" w:fill="FFFFFF"/>
        </w:rPr>
        <w:t>Указанные сведения размещаются на официальном сайте администрации муниципального образования, а также на Едином портале государственных и муниципальных услуг.</w:t>
      </w:r>
    </w:p>
    <w:p w14:paraId="5822858B">
      <w:pPr>
        <w:shd w:val="clear" w:color="auto" w:fill="FFFFFF"/>
        <w:tabs>
          <w:tab w:val="left" w:pos="1701"/>
        </w:tabs>
        <w:jc w:val="center"/>
        <w:rPr>
          <w:sz w:val="28"/>
          <w:szCs w:val="28"/>
        </w:rPr>
      </w:pPr>
    </w:p>
    <w:p w14:paraId="6CA809B7">
      <w:pPr>
        <w:shd w:val="clear" w:color="auto" w:fill="FFFFFF"/>
        <w:tabs>
          <w:tab w:val="left" w:pos="1701"/>
        </w:tabs>
        <w:jc w:val="center"/>
        <w:rPr>
          <w:sz w:val="28"/>
          <w:szCs w:val="28"/>
        </w:rPr>
      </w:pPr>
      <w:r>
        <w:rPr>
          <w:sz w:val="28"/>
          <w:szCs w:val="28"/>
        </w:rPr>
        <w:t>Показатели качества и доступности Услуги</w:t>
      </w:r>
    </w:p>
    <w:p w14:paraId="543E144B">
      <w:pPr>
        <w:shd w:val="clear" w:color="auto" w:fill="FFFFFF"/>
        <w:tabs>
          <w:tab w:val="left" w:pos="1701"/>
        </w:tabs>
        <w:jc w:val="center"/>
        <w:rPr>
          <w:sz w:val="28"/>
          <w:szCs w:val="28"/>
        </w:rPr>
      </w:pPr>
    </w:p>
    <w:p w14:paraId="245D8EFD">
      <w:pPr>
        <w:shd w:val="clear" w:color="auto" w:fill="FFFFFF"/>
        <w:tabs>
          <w:tab w:val="left" w:pos="1701"/>
        </w:tabs>
        <w:ind w:left="709"/>
        <w:jc w:val="both"/>
        <w:rPr>
          <w:sz w:val="28"/>
          <w:szCs w:val="28"/>
        </w:rPr>
      </w:pPr>
      <w:r>
        <w:rPr>
          <w:sz w:val="28"/>
          <w:szCs w:val="28"/>
        </w:rPr>
        <w:t>2.15. К показателям качества предоставления Услуги относятся:</w:t>
      </w:r>
    </w:p>
    <w:p w14:paraId="05F9606E">
      <w:pPr>
        <w:shd w:val="clear" w:color="auto" w:fill="FFFFFF"/>
        <w:tabs>
          <w:tab w:val="left" w:pos="1701"/>
        </w:tabs>
        <w:ind w:firstLine="709"/>
        <w:jc w:val="both"/>
        <w:rPr>
          <w:sz w:val="28"/>
          <w:szCs w:val="28"/>
        </w:rPr>
      </w:pPr>
      <w:r>
        <w:rPr>
          <w:sz w:val="28"/>
          <w:szCs w:val="28"/>
        </w:rPr>
        <w:t>а) минимально возможное количество взаимодействий заявителя с должностными лицами, участвующими в предоставлении Услуги;</w:t>
      </w:r>
    </w:p>
    <w:p w14:paraId="7D4AEFAB">
      <w:pPr>
        <w:shd w:val="clear" w:color="auto" w:fill="FFFFFF"/>
        <w:tabs>
          <w:tab w:val="left" w:pos="1701"/>
        </w:tabs>
        <w:ind w:firstLine="709"/>
        <w:jc w:val="both"/>
        <w:rPr>
          <w:sz w:val="28"/>
          <w:szCs w:val="28"/>
        </w:rPr>
      </w:pPr>
      <w:r>
        <w:rPr>
          <w:sz w:val="28"/>
          <w:szCs w:val="28"/>
        </w:rPr>
        <w:t>б) отсутствие заявлений об оспаривании решений, действий (бездействия) Органа власти, его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14:paraId="31CBCCB4">
      <w:pPr>
        <w:shd w:val="clear" w:color="auto" w:fill="FFFFFF"/>
        <w:tabs>
          <w:tab w:val="left" w:pos="1701"/>
        </w:tabs>
        <w:ind w:firstLine="709"/>
        <w:jc w:val="both"/>
        <w:rPr>
          <w:sz w:val="28"/>
          <w:szCs w:val="28"/>
        </w:rPr>
      </w:pPr>
      <w:r>
        <w:rPr>
          <w:sz w:val="28"/>
          <w:szCs w:val="28"/>
        </w:rPr>
        <w:t>в) своевременность предоставления Услуги в соответствии со стандартом ее предоставления, установленным настоящим Административным регламентом;</w:t>
      </w:r>
    </w:p>
    <w:p w14:paraId="7E635BF6">
      <w:pPr>
        <w:shd w:val="clear" w:color="auto" w:fill="FFFFFF"/>
        <w:tabs>
          <w:tab w:val="left" w:pos="1701"/>
        </w:tabs>
        <w:ind w:firstLine="709"/>
        <w:jc w:val="both"/>
        <w:rPr>
          <w:sz w:val="28"/>
          <w:szCs w:val="28"/>
        </w:rPr>
      </w:pPr>
      <w:r>
        <w:rPr>
          <w:sz w:val="28"/>
          <w:szCs w:val="28"/>
        </w:rPr>
        <w:t>г) отсутствие нарушений установленных сроков в процессе предоставления Услуги;</w:t>
      </w:r>
    </w:p>
    <w:p w14:paraId="22E7F815">
      <w:pPr>
        <w:shd w:val="clear" w:color="auto" w:fill="FFFFFF"/>
        <w:tabs>
          <w:tab w:val="left" w:pos="1701"/>
        </w:tabs>
        <w:ind w:firstLine="709"/>
        <w:jc w:val="both"/>
        <w:rPr>
          <w:sz w:val="28"/>
          <w:szCs w:val="28"/>
        </w:rPr>
      </w:pPr>
      <w:r>
        <w:rPr>
          <w:sz w:val="28"/>
          <w:szCs w:val="28"/>
        </w:rPr>
        <w:t>д) отсутствие обоснованных жалоб на действия (бездействие) сотрудников и их некорректное (невнимательное) отношение к заявителям;</w:t>
      </w:r>
    </w:p>
    <w:p w14:paraId="03C77EB7">
      <w:pPr>
        <w:shd w:val="clear" w:color="auto" w:fill="FFFFFF"/>
        <w:tabs>
          <w:tab w:val="left" w:pos="1701"/>
        </w:tabs>
        <w:ind w:firstLine="709"/>
        <w:jc w:val="both"/>
        <w:rPr>
          <w:sz w:val="28"/>
          <w:szCs w:val="28"/>
        </w:rPr>
      </w:pPr>
      <w:r>
        <w:rPr>
          <w:sz w:val="28"/>
          <w:szCs w:val="28"/>
        </w:rPr>
        <w:t>е) возможность заявителя оценить услугу сразу после получения её результата и направить оценку через Единый портал;</w:t>
      </w:r>
    </w:p>
    <w:p w14:paraId="1FFF0F01">
      <w:pPr>
        <w:shd w:val="clear" w:color="auto" w:fill="FFFFFF"/>
        <w:tabs>
          <w:tab w:val="left" w:pos="1701"/>
        </w:tabs>
        <w:ind w:firstLine="709"/>
        <w:jc w:val="both"/>
        <w:rPr>
          <w:sz w:val="28"/>
          <w:szCs w:val="28"/>
        </w:rPr>
      </w:pPr>
      <w:r>
        <w:rPr>
          <w:sz w:val="28"/>
          <w:szCs w:val="28"/>
        </w:rPr>
        <w:t>2.16. К показателям доступности предоставления Услуги относятся:</w:t>
      </w:r>
    </w:p>
    <w:p w14:paraId="3713F178">
      <w:pPr>
        <w:shd w:val="clear" w:color="auto" w:fill="FFFFFF"/>
        <w:tabs>
          <w:tab w:val="left" w:pos="1701"/>
        </w:tabs>
        <w:ind w:firstLine="709"/>
        <w:jc w:val="both"/>
        <w:rPr>
          <w:sz w:val="28"/>
          <w:szCs w:val="28"/>
        </w:rPr>
      </w:pPr>
      <w:r>
        <w:rPr>
          <w:sz w:val="28"/>
          <w:szCs w:val="28"/>
        </w:rPr>
        <w:t>а) возможность получения заявителем уведомлений о предоставлении Услуги с помощью Единого портала;</w:t>
      </w:r>
    </w:p>
    <w:p w14:paraId="76CDB838">
      <w:pPr>
        <w:shd w:val="clear" w:color="auto" w:fill="FFFFFF"/>
        <w:tabs>
          <w:tab w:val="left" w:pos="1701"/>
        </w:tabs>
        <w:ind w:firstLine="709"/>
        <w:jc w:val="both"/>
        <w:rPr>
          <w:sz w:val="28"/>
          <w:szCs w:val="28"/>
        </w:rPr>
      </w:pPr>
      <w:r>
        <w:rPr>
          <w:sz w:val="28"/>
          <w:szCs w:val="28"/>
        </w:rPr>
        <w:t xml:space="preserve">б) возможность при подаче заявления о предоставлении Услуги выбора заявителем канала взаимодействия получения уведомлений об изменении статуса рассмотрения заявления на предоставление Услуги в соответствии с разделом 4 Административного регламента; </w:t>
      </w:r>
    </w:p>
    <w:p w14:paraId="4658F120">
      <w:pPr>
        <w:shd w:val="clear" w:color="auto" w:fill="FFFFFF"/>
        <w:tabs>
          <w:tab w:val="left" w:pos="1701"/>
        </w:tabs>
        <w:ind w:firstLine="709"/>
        <w:jc w:val="both"/>
        <w:rPr>
          <w:sz w:val="28"/>
          <w:szCs w:val="28"/>
        </w:rPr>
      </w:pPr>
      <w:r>
        <w:rPr>
          <w:sz w:val="28"/>
          <w:szCs w:val="28"/>
        </w:rPr>
        <w:t>в) возможность получения информации о ходе предоставления Услуги, в том числе с использованием информационно-коммуникационных технологий;</w:t>
      </w:r>
    </w:p>
    <w:p w14:paraId="65AEA159">
      <w:pPr>
        <w:shd w:val="clear" w:color="auto" w:fill="FFFFFF"/>
        <w:tabs>
          <w:tab w:val="left" w:pos="1701"/>
        </w:tabs>
        <w:ind w:firstLine="709"/>
        <w:jc w:val="both"/>
        <w:rPr>
          <w:sz w:val="28"/>
          <w:szCs w:val="28"/>
        </w:rPr>
      </w:pPr>
      <w:r>
        <w:rPr>
          <w:sz w:val="28"/>
          <w:szCs w:val="28"/>
        </w:rPr>
        <w:t>г) 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14:paraId="0D7E768E">
      <w:pPr>
        <w:shd w:val="clear" w:color="auto" w:fill="FFFFFF"/>
        <w:tabs>
          <w:tab w:val="left" w:pos="1701"/>
        </w:tabs>
        <w:ind w:firstLine="709"/>
        <w:jc w:val="both"/>
        <w:rPr>
          <w:sz w:val="28"/>
          <w:szCs w:val="28"/>
        </w:rPr>
      </w:pPr>
      <w:r>
        <w:rPr>
          <w:sz w:val="28"/>
          <w:szCs w:val="28"/>
        </w:rPr>
        <w:t>д) размещение информации о бесплатном предоставлении услуги на Едином портале;</w:t>
      </w:r>
    </w:p>
    <w:p w14:paraId="1725F52F">
      <w:pPr>
        <w:shd w:val="clear" w:color="auto" w:fill="FFFFFF"/>
        <w:tabs>
          <w:tab w:val="left" w:pos="1701"/>
        </w:tabs>
        <w:ind w:firstLine="709"/>
        <w:jc w:val="both"/>
        <w:rPr>
          <w:sz w:val="28"/>
          <w:szCs w:val="28"/>
        </w:rPr>
      </w:pPr>
      <w:r>
        <w:rPr>
          <w:sz w:val="28"/>
          <w:szCs w:val="28"/>
        </w:rPr>
        <w:t>е) обязанность специалиста, осуществляющего прием заявления, при приеме заявления на получение Услуги проинформировать заявителя о действиях, которые от него ожидаются в рамках получения Услуги;</w:t>
      </w:r>
    </w:p>
    <w:p w14:paraId="12CE70D6">
      <w:pPr>
        <w:shd w:val="clear" w:color="auto" w:fill="FFFFFF"/>
        <w:tabs>
          <w:tab w:val="left" w:pos="1701"/>
        </w:tabs>
        <w:ind w:firstLine="709"/>
        <w:jc w:val="both"/>
        <w:rPr>
          <w:sz w:val="28"/>
          <w:szCs w:val="28"/>
        </w:rPr>
      </w:pPr>
      <w:r>
        <w:rPr>
          <w:sz w:val="28"/>
          <w:szCs w:val="28"/>
        </w:rPr>
        <w:t>ж) возможность оставить обратную связь с заявителем об Услуге во всех точках её предоставления.</w:t>
      </w:r>
    </w:p>
    <w:p w14:paraId="1436034D">
      <w:pPr>
        <w:shd w:val="clear" w:color="auto" w:fill="FFFFFF"/>
        <w:tabs>
          <w:tab w:val="left" w:pos="1701"/>
        </w:tabs>
        <w:ind w:firstLine="709"/>
        <w:jc w:val="both"/>
        <w:rPr>
          <w:sz w:val="28"/>
          <w:szCs w:val="28"/>
        </w:rPr>
      </w:pPr>
      <w:r>
        <w:rPr>
          <w:sz w:val="28"/>
          <w:szCs w:val="28"/>
          <w:shd w:val="clear" w:color="auto" w:fill="FFFFFF"/>
        </w:rPr>
        <w:t>Указанные сведения размещаются на официальном сайте администрации муниципального образования, а также на Едином портале государственных и муниципальных услуг.</w:t>
      </w:r>
    </w:p>
    <w:p w14:paraId="620FF59B">
      <w:pPr>
        <w:shd w:val="clear" w:color="auto" w:fill="FFFFFF"/>
        <w:tabs>
          <w:tab w:val="left" w:pos="1701"/>
        </w:tabs>
        <w:ind w:left="709"/>
        <w:jc w:val="both"/>
        <w:rPr>
          <w:sz w:val="28"/>
          <w:szCs w:val="28"/>
        </w:rPr>
      </w:pPr>
    </w:p>
    <w:p w14:paraId="6555607D">
      <w:pPr>
        <w:shd w:val="clear" w:color="auto" w:fill="FFFFFF"/>
        <w:tabs>
          <w:tab w:val="left" w:pos="1701"/>
        </w:tabs>
        <w:ind w:left="709"/>
        <w:jc w:val="center"/>
        <w:rPr>
          <w:sz w:val="28"/>
          <w:szCs w:val="28"/>
        </w:rPr>
      </w:pPr>
      <w:r>
        <w:rPr>
          <w:sz w:val="28"/>
          <w:szCs w:val="28"/>
        </w:rPr>
        <w:t>Иные требования к предоставлению Услуги</w:t>
      </w:r>
    </w:p>
    <w:p w14:paraId="18AF70A8">
      <w:pPr>
        <w:shd w:val="clear" w:color="auto" w:fill="FFFFFF"/>
        <w:tabs>
          <w:tab w:val="left" w:pos="1701"/>
        </w:tabs>
        <w:ind w:left="709"/>
        <w:jc w:val="center"/>
        <w:rPr>
          <w:sz w:val="28"/>
          <w:szCs w:val="28"/>
        </w:rPr>
      </w:pPr>
    </w:p>
    <w:p w14:paraId="0EEA0985">
      <w:pPr>
        <w:shd w:val="clear" w:color="auto" w:fill="FFFFFF"/>
        <w:tabs>
          <w:tab w:val="left" w:pos="1701"/>
        </w:tabs>
        <w:ind w:firstLine="709"/>
        <w:jc w:val="both"/>
        <w:rPr>
          <w:sz w:val="28"/>
          <w:szCs w:val="28"/>
        </w:rPr>
      </w:pPr>
      <w:r>
        <w:rPr>
          <w:sz w:val="28"/>
          <w:szCs w:val="28"/>
        </w:rPr>
        <w:t>2.17. Услуги, которые являются необходимыми и обязательными для предоставления Услуги, законодательством Российской Федерации не предусмотрены, следовательно, отсутствует плата за предоставление таких услуг.</w:t>
      </w:r>
    </w:p>
    <w:p w14:paraId="6868A8A4">
      <w:pPr>
        <w:shd w:val="clear" w:color="auto" w:fill="FFFFFF"/>
        <w:tabs>
          <w:tab w:val="left" w:pos="1701"/>
        </w:tabs>
        <w:ind w:firstLine="709"/>
        <w:jc w:val="both"/>
        <w:rPr>
          <w:sz w:val="28"/>
          <w:szCs w:val="28"/>
        </w:rPr>
      </w:pPr>
      <w:r>
        <w:rPr>
          <w:sz w:val="28"/>
          <w:szCs w:val="28"/>
        </w:rPr>
        <w:t>2.18. Перечень информационных систем, используемых для предоставления Услуги:</w:t>
      </w:r>
    </w:p>
    <w:p w14:paraId="425137EF">
      <w:pPr>
        <w:shd w:val="clear" w:color="auto" w:fill="FFFFFF"/>
        <w:tabs>
          <w:tab w:val="left" w:pos="1701"/>
        </w:tabs>
        <w:ind w:firstLine="709"/>
        <w:jc w:val="both"/>
        <w:rPr>
          <w:sz w:val="28"/>
          <w:szCs w:val="28"/>
        </w:rPr>
      </w:pPr>
      <w:r>
        <w:rPr>
          <w:sz w:val="28"/>
          <w:szCs w:val="28"/>
        </w:rPr>
        <w:t>а) Единый портал;</w:t>
      </w:r>
    </w:p>
    <w:p w14:paraId="22484937">
      <w:pPr>
        <w:shd w:val="clear" w:color="auto" w:fill="FFFFFF"/>
        <w:tabs>
          <w:tab w:val="left" w:pos="1701"/>
        </w:tabs>
        <w:ind w:firstLine="709"/>
        <w:jc w:val="both"/>
        <w:rPr>
          <w:sz w:val="28"/>
          <w:szCs w:val="28"/>
        </w:rPr>
      </w:pPr>
      <w:r>
        <w:rPr>
          <w:sz w:val="28"/>
          <w:szCs w:val="28"/>
        </w:rPr>
        <w:t>б) федеральная информационная система «Единая система межведомственного электронного взаимодействия</w:t>
      </w:r>
      <w:r>
        <w:rPr>
          <w:rFonts w:hint="default"/>
          <w:sz w:val="28"/>
          <w:szCs w:val="28"/>
          <w:lang w:val="ru-RU"/>
        </w:rPr>
        <w:t>»</w:t>
      </w:r>
      <w:r>
        <w:rPr>
          <w:sz w:val="28"/>
          <w:szCs w:val="28"/>
        </w:rPr>
        <w:t>.</w:t>
      </w:r>
    </w:p>
    <w:p w14:paraId="1113F951">
      <w:pPr>
        <w:shd w:val="clear" w:color="auto" w:fill="FFFFFF"/>
        <w:tabs>
          <w:tab w:val="left" w:pos="1701"/>
        </w:tabs>
        <w:ind w:firstLine="709"/>
        <w:jc w:val="both"/>
        <w:rPr>
          <w:sz w:val="28"/>
          <w:szCs w:val="28"/>
        </w:rPr>
      </w:pPr>
      <w:r>
        <w:rPr>
          <w:sz w:val="28"/>
          <w:szCs w:val="28"/>
        </w:rPr>
        <w:t>2.19. Невозможно предоставить законному представителю несовершеннолетнего, не являющемуся заявителем, результаты предоставления Услуги в отношении несовершеннолетнего, оформленные в форме документа на бумажном носителе в случае, если заявитель в момент подачи заявления о предоставлении Услуги выразил письменно желание получить запрашиваемые результаты предоставления Услуги в отношении несовершеннолетнего лично.</w:t>
      </w:r>
    </w:p>
    <w:p w14:paraId="0D1DB788">
      <w:pPr>
        <w:shd w:val="clear" w:color="auto" w:fill="FFFFFF"/>
        <w:tabs>
          <w:tab w:val="left" w:pos="1701"/>
        </w:tabs>
        <w:ind w:firstLine="709"/>
        <w:jc w:val="both"/>
        <w:rPr>
          <w:sz w:val="28"/>
          <w:szCs w:val="28"/>
        </w:rPr>
      </w:pPr>
      <w:r>
        <w:rPr>
          <w:sz w:val="28"/>
          <w:szCs w:val="28"/>
        </w:rPr>
        <w:t>2.20.</w:t>
      </w:r>
      <w:r>
        <w:rPr>
          <w:color w:val="22272F"/>
          <w:sz w:val="28"/>
          <w:szCs w:val="28"/>
        </w:rPr>
        <w:t xml:space="preserve"> </w:t>
      </w:r>
      <w:r>
        <w:rPr>
          <w:sz w:val="28"/>
          <w:szCs w:val="28"/>
        </w:rPr>
        <w:t>Порядок предоставления результатов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предусмотрены.</w:t>
      </w:r>
    </w:p>
    <w:p w14:paraId="741FA612">
      <w:pPr>
        <w:shd w:val="clear" w:color="auto" w:fill="FFFFFF"/>
        <w:tabs>
          <w:tab w:val="left" w:pos="1701"/>
        </w:tabs>
        <w:ind w:firstLine="709"/>
        <w:jc w:val="both"/>
        <w:rPr>
          <w:sz w:val="28"/>
          <w:szCs w:val="28"/>
        </w:rPr>
      </w:pPr>
      <w:r>
        <w:rPr>
          <w:sz w:val="28"/>
          <w:szCs w:val="28"/>
        </w:rPr>
        <w:t>2.21. Возможно предоставление Услуги в многофункциональном центре, в том числе принятие многофункциональным центром решения об отказе в приеме заявления и документов и (или) информации, необходимых для предоставления Услуги</w:t>
      </w:r>
      <w:r>
        <w:rPr>
          <w:color w:val="22272F"/>
          <w:sz w:val="28"/>
          <w:szCs w:val="28"/>
        </w:rPr>
        <w:t>.</w:t>
      </w:r>
    </w:p>
    <w:p w14:paraId="740D8D70">
      <w:pPr>
        <w:shd w:val="clear" w:color="auto" w:fill="FFFFFF"/>
        <w:tabs>
          <w:tab w:val="left" w:pos="1701"/>
        </w:tabs>
        <w:ind w:firstLine="709"/>
        <w:jc w:val="both"/>
        <w:rPr>
          <w:sz w:val="28"/>
          <w:szCs w:val="28"/>
        </w:rPr>
      </w:pPr>
      <w:r>
        <w:rPr>
          <w:sz w:val="28"/>
          <w:szCs w:val="28"/>
        </w:rPr>
        <w:t>2.22. Возможна выдача заявителю результата предоставления Услуги в многофункциональном центре,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Органом местного самоуправления, а также выдача документов, включая составление на бумажном носителе в органе, предоставляющем Услугу.</w:t>
      </w:r>
    </w:p>
    <w:p w14:paraId="643B76CF">
      <w:pPr>
        <w:shd w:val="clear" w:color="auto" w:fill="FFFFFF"/>
        <w:tabs>
          <w:tab w:val="left" w:pos="1701"/>
        </w:tabs>
        <w:ind w:firstLine="709"/>
        <w:jc w:val="both"/>
        <w:rPr>
          <w:sz w:val="28"/>
          <w:szCs w:val="28"/>
        </w:rPr>
      </w:pPr>
      <w:r>
        <w:rPr>
          <w:sz w:val="28"/>
          <w:szCs w:val="28"/>
        </w:rPr>
        <w:t>2.23. Услуга проверяется на соответствие потребности заявителей и при необходимости направляется на реинжиниринг (оптимизацию и улучшение процесса предоставления Услуги). Периодичность и порядок проведения такой проверки устанавливаются муниципальным нормативным правовым актом администрации Карасевского сельсовета Черепановского района Новосибирской области.</w:t>
      </w:r>
    </w:p>
    <w:p w14:paraId="52B40218">
      <w:pPr>
        <w:shd w:val="clear" w:color="auto" w:fill="FFFFFF"/>
        <w:tabs>
          <w:tab w:val="left" w:pos="1701"/>
        </w:tabs>
        <w:ind w:firstLine="709"/>
        <w:jc w:val="both"/>
        <w:rPr>
          <w:sz w:val="28"/>
          <w:szCs w:val="28"/>
        </w:rPr>
      </w:pPr>
    </w:p>
    <w:p w14:paraId="5C649DBE">
      <w:pPr>
        <w:shd w:val="clear" w:color="auto" w:fill="FFFFFF"/>
        <w:tabs>
          <w:tab w:val="left" w:pos="1701"/>
        </w:tabs>
        <w:ind w:firstLine="709"/>
        <w:jc w:val="center"/>
        <w:rPr>
          <w:sz w:val="28"/>
          <w:szCs w:val="28"/>
        </w:rPr>
      </w:pPr>
      <w:r>
        <w:rPr>
          <w:sz w:val="28"/>
          <w:szCs w:val="28"/>
        </w:rPr>
        <w:t>Исчерпывающий перечень документов,</w:t>
      </w:r>
    </w:p>
    <w:p w14:paraId="1E434E83">
      <w:pPr>
        <w:shd w:val="clear" w:color="auto" w:fill="FFFFFF"/>
        <w:tabs>
          <w:tab w:val="left" w:pos="1701"/>
        </w:tabs>
        <w:ind w:firstLine="709"/>
        <w:jc w:val="center"/>
        <w:rPr>
          <w:sz w:val="28"/>
          <w:szCs w:val="28"/>
        </w:rPr>
      </w:pPr>
      <w:r>
        <w:rPr>
          <w:sz w:val="28"/>
          <w:szCs w:val="28"/>
        </w:rPr>
        <w:t>необходимых для предоставления Услуги</w:t>
      </w:r>
    </w:p>
    <w:p w14:paraId="35E8E3F2">
      <w:pPr>
        <w:shd w:val="clear" w:color="auto" w:fill="FFFFFF"/>
        <w:tabs>
          <w:tab w:val="left" w:pos="1701"/>
        </w:tabs>
        <w:ind w:firstLine="709"/>
        <w:jc w:val="both"/>
        <w:rPr>
          <w:sz w:val="28"/>
          <w:szCs w:val="28"/>
        </w:rPr>
      </w:pPr>
    </w:p>
    <w:p w14:paraId="0D7B00D4">
      <w:pPr>
        <w:shd w:val="clear" w:color="auto" w:fill="FFFFFF"/>
        <w:tabs>
          <w:tab w:val="left" w:pos="1701"/>
        </w:tabs>
        <w:ind w:firstLine="709"/>
        <w:jc w:val="both"/>
        <w:rPr>
          <w:sz w:val="28"/>
          <w:szCs w:val="28"/>
        </w:rPr>
      </w:pPr>
      <w:r>
        <w:rPr>
          <w:sz w:val="28"/>
          <w:szCs w:val="28"/>
        </w:rPr>
        <w:t>2.24. 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либо указание на отсутствие таких документов, приведен в приложении № 3 к Административному регламенту.</w:t>
      </w:r>
    </w:p>
    <w:p w14:paraId="446399B6">
      <w:pPr>
        <w:shd w:val="clear" w:color="auto" w:fill="FFFFFF"/>
        <w:tabs>
          <w:tab w:val="left" w:pos="1701"/>
        </w:tabs>
        <w:ind w:firstLine="709"/>
        <w:jc w:val="both"/>
        <w:rPr>
          <w:sz w:val="28"/>
          <w:szCs w:val="28"/>
        </w:rPr>
      </w:pPr>
      <w:r>
        <w:rPr>
          <w:sz w:val="28"/>
          <w:szCs w:val="28"/>
        </w:rPr>
        <w:t>2.25. Форма заявления о предоставлении Услуги, необходимая для предоставления Услуги, приведена в приложении № 5 к Административному регламенту.</w:t>
      </w:r>
    </w:p>
    <w:p w14:paraId="37E5C4CC">
      <w:pPr>
        <w:ind w:firstLine="709"/>
        <w:jc w:val="both"/>
        <w:rPr>
          <w:sz w:val="28"/>
          <w:szCs w:val="28"/>
        </w:rPr>
      </w:pPr>
      <w:r>
        <w:rPr>
          <w:sz w:val="28"/>
          <w:szCs w:val="28"/>
        </w:rPr>
        <w:t>2.26. Перечень способов подачи заявлений о предоставлении Услуги и документов, необходимых для предоставления Услуги, приводится в приложении № 3 к Административному регламенту</w:t>
      </w:r>
    </w:p>
    <w:p w14:paraId="6A05F193">
      <w:pPr>
        <w:jc w:val="both"/>
        <w:rPr>
          <w:sz w:val="28"/>
          <w:szCs w:val="28"/>
        </w:rPr>
      </w:pPr>
    </w:p>
    <w:p w14:paraId="09AD861A">
      <w:pPr>
        <w:numPr>
          <w:ilvl w:val="0"/>
          <w:numId w:val="2"/>
        </w:numPr>
        <w:shd w:val="clear" w:color="auto" w:fill="FFFFFF"/>
        <w:tabs>
          <w:tab w:val="left" w:pos="0"/>
        </w:tabs>
        <w:ind w:left="0" w:firstLine="0"/>
        <w:jc w:val="center"/>
        <w:rPr>
          <w:sz w:val="28"/>
          <w:szCs w:val="28"/>
        </w:rPr>
      </w:pPr>
      <w:r>
        <w:rPr>
          <w:b/>
          <w:sz w:val="28"/>
          <w:szCs w:val="28"/>
        </w:rPr>
        <w:t xml:space="preserve">Состав, последовательность и сроки </w:t>
      </w:r>
    </w:p>
    <w:p w14:paraId="2F97246A">
      <w:pPr>
        <w:shd w:val="clear" w:color="auto" w:fill="FFFFFF"/>
        <w:tabs>
          <w:tab w:val="left" w:pos="0"/>
        </w:tabs>
        <w:jc w:val="center"/>
        <w:rPr>
          <w:sz w:val="28"/>
          <w:szCs w:val="28"/>
        </w:rPr>
      </w:pPr>
      <w:r>
        <w:rPr>
          <w:b/>
          <w:sz w:val="28"/>
          <w:szCs w:val="28"/>
        </w:rPr>
        <w:t>выполнения административных процедур</w:t>
      </w:r>
    </w:p>
    <w:p w14:paraId="2AAD8F9D">
      <w:pPr>
        <w:shd w:val="clear" w:color="auto" w:fill="FFFFFF"/>
        <w:tabs>
          <w:tab w:val="left" w:pos="1701"/>
        </w:tabs>
        <w:ind w:left="709"/>
        <w:rPr>
          <w:sz w:val="28"/>
          <w:szCs w:val="28"/>
        </w:rPr>
      </w:pPr>
    </w:p>
    <w:p w14:paraId="12BA298D">
      <w:pPr>
        <w:shd w:val="clear" w:color="auto" w:fill="FFFFFF"/>
        <w:tabs>
          <w:tab w:val="left" w:pos="1701"/>
        </w:tabs>
        <w:jc w:val="center"/>
        <w:rPr>
          <w:sz w:val="28"/>
          <w:szCs w:val="28"/>
        </w:rPr>
      </w:pPr>
      <w:r>
        <w:rPr>
          <w:sz w:val="28"/>
          <w:szCs w:val="28"/>
        </w:rPr>
        <w:t xml:space="preserve">Перечень </w:t>
      </w:r>
    </w:p>
    <w:p w14:paraId="1227A174">
      <w:pPr>
        <w:shd w:val="clear" w:color="auto" w:fill="FFFFFF"/>
        <w:tabs>
          <w:tab w:val="left" w:pos="1701"/>
        </w:tabs>
        <w:jc w:val="center"/>
        <w:rPr>
          <w:sz w:val="28"/>
          <w:szCs w:val="28"/>
        </w:rPr>
      </w:pPr>
      <w:r>
        <w:rPr>
          <w:sz w:val="28"/>
          <w:szCs w:val="28"/>
        </w:rPr>
        <w:t xml:space="preserve">осуществляемых при предоставлении Услуги </w:t>
      </w:r>
    </w:p>
    <w:p w14:paraId="0306DE21">
      <w:pPr>
        <w:shd w:val="clear" w:color="auto" w:fill="FFFFFF"/>
        <w:tabs>
          <w:tab w:val="left" w:pos="1701"/>
        </w:tabs>
        <w:jc w:val="center"/>
        <w:rPr>
          <w:sz w:val="28"/>
          <w:szCs w:val="28"/>
        </w:rPr>
      </w:pPr>
      <w:r>
        <w:rPr>
          <w:sz w:val="28"/>
          <w:szCs w:val="28"/>
        </w:rPr>
        <w:t>административных процедур</w:t>
      </w:r>
    </w:p>
    <w:p w14:paraId="121A1EB2">
      <w:pPr>
        <w:shd w:val="clear" w:color="auto" w:fill="FFFFFF"/>
        <w:tabs>
          <w:tab w:val="left" w:pos="1701"/>
        </w:tabs>
        <w:ind w:left="709"/>
        <w:rPr>
          <w:sz w:val="28"/>
          <w:szCs w:val="28"/>
        </w:rPr>
      </w:pPr>
    </w:p>
    <w:p w14:paraId="2FDB0A6D">
      <w:pPr>
        <w:shd w:val="clear" w:color="auto" w:fill="FFFFFF"/>
        <w:tabs>
          <w:tab w:val="left" w:pos="1701"/>
        </w:tabs>
        <w:ind w:firstLine="709"/>
        <w:jc w:val="both"/>
        <w:rPr>
          <w:sz w:val="28"/>
          <w:szCs w:val="28"/>
        </w:rPr>
      </w:pPr>
      <w:r>
        <w:rPr>
          <w:sz w:val="28"/>
          <w:szCs w:val="28"/>
        </w:rPr>
        <w:t>3.1. Предоставление Услуги включает в себя следующие административные процедуры:</w:t>
      </w:r>
    </w:p>
    <w:p w14:paraId="643BE6A3">
      <w:pPr>
        <w:shd w:val="clear" w:color="auto" w:fill="FFFFFF"/>
        <w:tabs>
          <w:tab w:val="left" w:pos="1701"/>
        </w:tabs>
        <w:ind w:firstLine="709"/>
        <w:jc w:val="both"/>
        <w:rPr>
          <w:sz w:val="28"/>
          <w:szCs w:val="28"/>
        </w:rPr>
      </w:pPr>
      <w:r>
        <w:rPr>
          <w:sz w:val="28"/>
          <w:szCs w:val="28"/>
        </w:rPr>
        <w:t>профилирование заявителя;</w:t>
      </w:r>
    </w:p>
    <w:p w14:paraId="13BF435A">
      <w:pPr>
        <w:shd w:val="clear" w:color="auto" w:fill="FFFFFF"/>
        <w:tabs>
          <w:tab w:val="left" w:pos="1701"/>
        </w:tabs>
        <w:ind w:firstLine="709"/>
        <w:jc w:val="both"/>
        <w:rPr>
          <w:sz w:val="28"/>
          <w:szCs w:val="28"/>
        </w:rPr>
      </w:pPr>
      <w:r>
        <w:rPr>
          <w:sz w:val="28"/>
          <w:szCs w:val="28"/>
        </w:rPr>
        <w:t>прием заявления и документов, необходимых для предоставления Услуги;</w:t>
      </w:r>
    </w:p>
    <w:p w14:paraId="3DFC0D4E">
      <w:pPr>
        <w:shd w:val="clear" w:color="auto" w:fill="FFFFFF"/>
        <w:tabs>
          <w:tab w:val="left" w:pos="1701"/>
        </w:tabs>
        <w:ind w:firstLine="709"/>
        <w:jc w:val="both"/>
        <w:rPr>
          <w:sz w:val="28"/>
          <w:szCs w:val="28"/>
        </w:rPr>
      </w:pPr>
      <w:r>
        <w:rPr>
          <w:sz w:val="28"/>
          <w:szCs w:val="28"/>
        </w:rPr>
        <w:t>межведомственное информационное взаимодействие;</w:t>
      </w:r>
    </w:p>
    <w:p w14:paraId="214C4F69">
      <w:pPr>
        <w:shd w:val="clear" w:color="auto" w:fill="FFFFFF"/>
        <w:tabs>
          <w:tab w:val="left" w:pos="1701"/>
        </w:tabs>
        <w:ind w:firstLine="709"/>
        <w:jc w:val="both"/>
        <w:rPr>
          <w:sz w:val="28"/>
          <w:szCs w:val="28"/>
        </w:rPr>
      </w:pPr>
      <w:r>
        <w:rPr>
          <w:sz w:val="28"/>
          <w:szCs w:val="28"/>
        </w:rPr>
        <w:t>принятие решения о предоставлении (об отказе в предоставлении) Услуги;</w:t>
      </w:r>
    </w:p>
    <w:p w14:paraId="14EEBCF8">
      <w:pPr>
        <w:shd w:val="clear" w:color="auto" w:fill="FFFFFF"/>
        <w:tabs>
          <w:tab w:val="left" w:pos="1701"/>
        </w:tabs>
        <w:ind w:firstLine="709"/>
        <w:jc w:val="both"/>
        <w:rPr>
          <w:sz w:val="28"/>
          <w:szCs w:val="28"/>
        </w:rPr>
      </w:pPr>
      <w:r>
        <w:rPr>
          <w:sz w:val="28"/>
          <w:szCs w:val="28"/>
        </w:rPr>
        <w:t>предоставление результата Услуги;</w:t>
      </w:r>
    </w:p>
    <w:p w14:paraId="45DB4D5A">
      <w:pPr>
        <w:shd w:val="clear" w:color="auto" w:fill="FFFFFF"/>
        <w:tabs>
          <w:tab w:val="left" w:pos="1701"/>
        </w:tabs>
        <w:ind w:firstLine="709"/>
        <w:jc w:val="both"/>
        <w:rPr>
          <w:sz w:val="28"/>
          <w:szCs w:val="28"/>
        </w:rPr>
      </w:pPr>
      <w:r>
        <w:rPr>
          <w:sz w:val="28"/>
          <w:szCs w:val="28"/>
        </w:rPr>
        <w:t>получение дополнительных сведений от заявителя.</w:t>
      </w:r>
    </w:p>
    <w:p w14:paraId="0A33DE36">
      <w:pPr>
        <w:shd w:val="clear" w:color="auto" w:fill="FFFFFF"/>
        <w:tabs>
          <w:tab w:val="left" w:pos="1701"/>
        </w:tabs>
        <w:ind w:firstLine="709"/>
        <w:jc w:val="both"/>
        <w:rPr>
          <w:sz w:val="28"/>
          <w:szCs w:val="28"/>
        </w:rPr>
      </w:pPr>
      <w:r>
        <w:rPr>
          <w:sz w:val="28"/>
          <w:szCs w:val="28"/>
        </w:rPr>
        <w:t>3.2. Не приведена административная процедура приостановление предоставления Услуги, поскольку она не предусмотрена законодательством Российской Федерации.</w:t>
      </w:r>
    </w:p>
    <w:p w14:paraId="7A4E7C0B">
      <w:pPr>
        <w:shd w:val="clear" w:color="auto" w:fill="FFFFFF"/>
        <w:tabs>
          <w:tab w:val="left" w:pos="1701"/>
        </w:tabs>
        <w:ind w:firstLine="709"/>
        <w:jc w:val="both"/>
        <w:rPr>
          <w:sz w:val="28"/>
          <w:szCs w:val="28"/>
        </w:rPr>
      </w:pPr>
      <w:r>
        <w:rPr>
          <w:sz w:val="28"/>
          <w:szCs w:val="28"/>
        </w:rPr>
        <w:t>3.3. Не приведена административная процедура, в рамках которой проводится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Услуги), так как при предоставлении Услуги проведение указанной оценки не предусмотрено.</w:t>
      </w:r>
    </w:p>
    <w:p w14:paraId="4613E623">
      <w:pPr>
        <w:shd w:val="clear" w:color="auto" w:fill="FFFFFF"/>
        <w:tabs>
          <w:tab w:val="left" w:pos="1701"/>
        </w:tabs>
        <w:ind w:firstLine="709"/>
        <w:jc w:val="both"/>
        <w:rPr>
          <w:sz w:val="28"/>
          <w:szCs w:val="28"/>
        </w:rPr>
      </w:pPr>
      <w:r>
        <w:rPr>
          <w:sz w:val="28"/>
          <w:szCs w:val="28"/>
        </w:rPr>
        <w:t xml:space="preserve">3.4. Не приведена административная процедура, предполагающая осуществляемое после принятия решения о предоставлении Услуги распределение в отношении заявителя ограниченного ресурса (в том числе земельных участков, радиочастот, квот), так как </w:t>
      </w:r>
      <w:r>
        <w:rPr>
          <w:sz w:val="28"/>
          <w:szCs w:val="28"/>
          <w:shd w:val="clear" w:color="auto" w:fill="FFFFFF"/>
        </w:rPr>
        <w:t>при предоставлении Услуги такое распределение указанного ограниченного ресурса не предусмотрено.</w:t>
      </w:r>
    </w:p>
    <w:p w14:paraId="73DE9984">
      <w:pPr>
        <w:shd w:val="clear" w:color="auto" w:fill="FFFFFF"/>
        <w:tabs>
          <w:tab w:val="left" w:pos="1701"/>
        </w:tabs>
        <w:ind w:firstLine="709"/>
        <w:jc w:val="both"/>
        <w:rPr>
          <w:sz w:val="28"/>
          <w:szCs w:val="28"/>
        </w:rPr>
      </w:pPr>
      <w:r>
        <w:rPr>
          <w:sz w:val="28"/>
          <w:szCs w:val="28"/>
        </w:rPr>
        <w:t>3.5. Услуга в упреждающем (проактивном) режиме не оказывается.</w:t>
      </w:r>
    </w:p>
    <w:p w14:paraId="6DD1ADC6">
      <w:pPr>
        <w:shd w:val="clear" w:color="auto" w:fill="FFFFFF"/>
        <w:tabs>
          <w:tab w:val="left" w:pos="1701"/>
        </w:tabs>
        <w:ind w:left="709"/>
        <w:rPr>
          <w:sz w:val="28"/>
          <w:szCs w:val="28"/>
        </w:rPr>
      </w:pPr>
    </w:p>
    <w:p w14:paraId="4C2E57E9">
      <w:pPr>
        <w:shd w:val="clear" w:color="auto" w:fill="FFFFFF"/>
        <w:tabs>
          <w:tab w:val="left" w:pos="1701"/>
        </w:tabs>
        <w:ind w:left="709"/>
        <w:jc w:val="center"/>
        <w:rPr>
          <w:sz w:val="28"/>
          <w:szCs w:val="28"/>
        </w:rPr>
      </w:pPr>
      <w:r>
        <w:rPr>
          <w:sz w:val="28"/>
          <w:szCs w:val="28"/>
        </w:rPr>
        <w:t>Профилирование заявителя</w:t>
      </w:r>
    </w:p>
    <w:p w14:paraId="329B0AA2">
      <w:pPr>
        <w:shd w:val="clear" w:color="auto" w:fill="FFFFFF"/>
        <w:tabs>
          <w:tab w:val="left" w:pos="1701"/>
        </w:tabs>
        <w:ind w:left="709"/>
        <w:rPr>
          <w:sz w:val="28"/>
          <w:szCs w:val="28"/>
        </w:rPr>
      </w:pPr>
    </w:p>
    <w:p w14:paraId="5CEB99C2">
      <w:pPr>
        <w:shd w:val="clear" w:color="auto" w:fill="FFFFFF"/>
        <w:tabs>
          <w:tab w:val="left" w:pos="1701"/>
        </w:tabs>
        <w:ind w:firstLine="709"/>
        <w:jc w:val="both"/>
        <w:rPr>
          <w:sz w:val="28"/>
          <w:szCs w:val="28"/>
        </w:rPr>
      </w:pPr>
      <w:r>
        <w:rPr>
          <w:sz w:val="28"/>
          <w:szCs w:val="28"/>
        </w:rPr>
        <w:t>3.6. Проведение процедуры профилирования заявителя заключается в анкетировании заявителя в целях определения категории (признаков) заявителя.</w:t>
      </w:r>
    </w:p>
    <w:p w14:paraId="143752F7">
      <w:pPr>
        <w:shd w:val="clear" w:color="auto" w:fill="FFFFFF"/>
        <w:tabs>
          <w:tab w:val="left" w:pos="1701"/>
        </w:tabs>
        <w:ind w:firstLine="709"/>
        <w:jc w:val="both"/>
        <w:rPr>
          <w:sz w:val="28"/>
          <w:szCs w:val="28"/>
        </w:rPr>
      </w:pPr>
      <w:r>
        <w:rPr>
          <w:sz w:val="28"/>
          <w:szCs w:val="28"/>
        </w:rPr>
        <w:t>3.7. По результатам получения ответов от заявителя на вопросы анкетирования определяется полный перечень комбинаций значений признаков в соответствии с Административным регламентом.</w:t>
      </w:r>
    </w:p>
    <w:p w14:paraId="12A44A0E">
      <w:pPr>
        <w:shd w:val="clear" w:color="auto" w:fill="FFFFFF"/>
        <w:tabs>
          <w:tab w:val="left" w:pos="1701"/>
        </w:tabs>
        <w:ind w:firstLine="709"/>
        <w:jc w:val="both"/>
        <w:rPr>
          <w:sz w:val="28"/>
          <w:szCs w:val="28"/>
        </w:rPr>
      </w:pPr>
      <w:r>
        <w:rPr>
          <w:sz w:val="28"/>
          <w:szCs w:val="28"/>
        </w:rPr>
        <w:t>3.8. Профилирование осуществляется:</w:t>
      </w:r>
    </w:p>
    <w:p w14:paraId="64059DBB">
      <w:pPr>
        <w:shd w:val="clear" w:color="auto" w:fill="FFFFFF"/>
        <w:tabs>
          <w:tab w:val="left" w:pos="1701"/>
        </w:tabs>
        <w:ind w:firstLine="709"/>
        <w:jc w:val="both"/>
        <w:rPr>
          <w:sz w:val="28"/>
          <w:szCs w:val="28"/>
        </w:rPr>
      </w:pPr>
      <w:r>
        <w:rPr>
          <w:sz w:val="28"/>
          <w:szCs w:val="28"/>
        </w:rPr>
        <w:t>а) в Органе местного самоуправления;</w:t>
      </w:r>
    </w:p>
    <w:p w14:paraId="304A10B2">
      <w:pPr>
        <w:shd w:val="clear" w:color="auto" w:fill="FFFFFF"/>
        <w:tabs>
          <w:tab w:val="left" w:pos="1701"/>
        </w:tabs>
        <w:ind w:firstLine="709"/>
        <w:jc w:val="both"/>
        <w:rPr>
          <w:sz w:val="28"/>
          <w:szCs w:val="28"/>
        </w:rPr>
      </w:pPr>
      <w:r>
        <w:rPr>
          <w:sz w:val="28"/>
          <w:szCs w:val="28"/>
        </w:rPr>
        <w:t>б) в многофункциональном центре;</w:t>
      </w:r>
    </w:p>
    <w:p w14:paraId="553EF22E">
      <w:pPr>
        <w:shd w:val="clear" w:color="auto" w:fill="FFFFFF"/>
        <w:tabs>
          <w:tab w:val="left" w:pos="1701"/>
        </w:tabs>
        <w:ind w:left="709"/>
        <w:rPr>
          <w:sz w:val="28"/>
          <w:szCs w:val="28"/>
        </w:rPr>
      </w:pPr>
      <w:r>
        <w:rPr>
          <w:sz w:val="28"/>
          <w:szCs w:val="28"/>
        </w:rPr>
        <w:t>в) посредством Единого портала.</w:t>
      </w:r>
    </w:p>
    <w:p w14:paraId="4BDCF989">
      <w:pPr>
        <w:shd w:val="clear" w:color="auto" w:fill="FFFFFF"/>
        <w:tabs>
          <w:tab w:val="left" w:pos="1701"/>
        </w:tabs>
        <w:ind w:firstLine="709"/>
        <w:rPr>
          <w:sz w:val="28"/>
          <w:szCs w:val="28"/>
        </w:rPr>
      </w:pPr>
      <w:r>
        <w:rPr>
          <w:sz w:val="28"/>
          <w:szCs w:val="28"/>
        </w:rPr>
        <w:t>3.9. Идентификаторы категорий (признаков) заявителей приведены в приложении № 2 к Административному регламенту.</w:t>
      </w:r>
    </w:p>
    <w:p w14:paraId="01784942">
      <w:pPr>
        <w:shd w:val="clear" w:color="auto" w:fill="FFFFFF"/>
        <w:tabs>
          <w:tab w:val="left" w:pos="1701"/>
        </w:tabs>
        <w:ind w:left="709"/>
        <w:rPr>
          <w:sz w:val="28"/>
          <w:szCs w:val="28"/>
        </w:rPr>
      </w:pPr>
    </w:p>
    <w:p w14:paraId="23371BCD">
      <w:pPr>
        <w:shd w:val="clear" w:color="auto" w:fill="FFFFFF"/>
        <w:tabs>
          <w:tab w:val="left" w:pos="1701"/>
        </w:tabs>
        <w:ind w:left="709"/>
        <w:jc w:val="center"/>
        <w:rPr>
          <w:sz w:val="28"/>
          <w:szCs w:val="28"/>
        </w:rPr>
      </w:pPr>
      <w:r>
        <w:rPr>
          <w:sz w:val="28"/>
          <w:szCs w:val="28"/>
        </w:rPr>
        <w:t>Прием заявления и документов,</w:t>
      </w:r>
    </w:p>
    <w:p w14:paraId="38BFABCF">
      <w:pPr>
        <w:shd w:val="clear" w:color="auto" w:fill="FFFFFF"/>
        <w:tabs>
          <w:tab w:val="left" w:pos="1701"/>
        </w:tabs>
        <w:ind w:left="709"/>
        <w:jc w:val="center"/>
        <w:rPr>
          <w:sz w:val="28"/>
          <w:szCs w:val="28"/>
        </w:rPr>
      </w:pPr>
      <w:r>
        <w:rPr>
          <w:sz w:val="28"/>
          <w:szCs w:val="28"/>
        </w:rPr>
        <w:t>необходимых для предоставления Услуги</w:t>
      </w:r>
    </w:p>
    <w:p w14:paraId="0D632948">
      <w:pPr>
        <w:shd w:val="clear" w:color="auto" w:fill="FFFFFF"/>
        <w:tabs>
          <w:tab w:val="left" w:pos="1701"/>
        </w:tabs>
        <w:ind w:left="709"/>
        <w:rPr>
          <w:sz w:val="28"/>
          <w:szCs w:val="28"/>
        </w:rPr>
      </w:pPr>
    </w:p>
    <w:p w14:paraId="5048E400">
      <w:pPr>
        <w:shd w:val="clear" w:color="auto" w:fill="FFFFFF"/>
        <w:tabs>
          <w:tab w:val="left" w:pos="1701"/>
        </w:tabs>
        <w:ind w:firstLine="709"/>
        <w:jc w:val="both"/>
        <w:rPr>
          <w:sz w:val="28"/>
          <w:szCs w:val="28"/>
          <w:shd w:val="clear" w:color="auto" w:fill="FFFFFF"/>
          <w:lang w:eastAsia="en-US"/>
        </w:rPr>
      </w:pPr>
      <w:r>
        <w:rPr>
          <w:sz w:val="28"/>
          <w:szCs w:val="28"/>
        </w:rPr>
        <w:t xml:space="preserve">3.10. </w:t>
      </w:r>
      <w:r>
        <w:rPr>
          <w:sz w:val="28"/>
          <w:szCs w:val="28"/>
          <w:shd w:val="clear" w:color="auto" w:fill="FFFFFF"/>
        </w:rPr>
        <w:t>Состав заявления и перечень документов, необходимых для предоставления Услуги в соответствии с категорией (признаками) заявителя, а также способы подачи указанных заявления, документов приведены в приложении № 3 к Административному регламенту.</w:t>
      </w:r>
    </w:p>
    <w:p w14:paraId="3B8150C1">
      <w:pPr>
        <w:shd w:val="clear" w:color="auto" w:fill="FFFFFF"/>
        <w:tabs>
          <w:tab w:val="left" w:pos="1701"/>
        </w:tabs>
        <w:ind w:firstLine="709"/>
        <w:jc w:val="both"/>
        <w:rPr>
          <w:sz w:val="28"/>
          <w:szCs w:val="28"/>
          <w:shd w:val="clear" w:color="auto" w:fill="FFFFFF"/>
        </w:rPr>
      </w:pPr>
      <w:r>
        <w:rPr>
          <w:sz w:val="28"/>
          <w:szCs w:val="28"/>
          <w:shd w:val="clear" w:color="auto" w:fill="FFFFFF"/>
        </w:rPr>
        <w:t>3.11. Способы установления личности заявителя:</w:t>
      </w:r>
    </w:p>
    <w:p w14:paraId="38A59119">
      <w:pPr>
        <w:shd w:val="clear" w:color="auto" w:fill="FFFFFF"/>
        <w:tabs>
          <w:tab w:val="left" w:pos="1701"/>
        </w:tabs>
        <w:ind w:firstLine="709"/>
        <w:jc w:val="both"/>
        <w:rPr>
          <w:sz w:val="28"/>
          <w:szCs w:val="28"/>
        </w:rPr>
      </w:pPr>
      <w:r>
        <w:rPr>
          <w:sz w:val="28"/>
          <w:szCs w:val="28"/>
        </w:rPr>
        <w:t>а) в Органе местного самоуправления: – документ, удостоверяющий личность;</w:t>
      </w:r>
    </w:p>
    <w:p w14:paraId="4CEA4D69">
      <w:pPr>
        <w:shd w:val="clear" w:color="auto" w:fill="FFFFFF"/>
        <w:tabs>
          <w:tab w:val="left" w:pos="1701"/>
        </w:tabs>
        <w:ind w:firstLine="709"/>
        <w:jc w:val="both"/>
        <w:rPr>
          <w:sz w:val="28"/>
          <w:szCs w:val="28"/>
        </w:rPr>
      </w:pPr>
      <w:r>
        <w:rPr>
          <w:sz w:val="28"/>
          <w:szCs w:val="28"/>
        </w:rPr>
        <w:t>б) в многофункциональном центре – документ, удостоверяющий личность;</w:t>
      </w:r>
    </w:p>
    <w:p w14:paraId="0E5BBD80">
      <w:pPr>
        <w:shd w:val="clear" w:color="auto" w:fill="FFFFFF"/>
        <w:tabs>
          <w:tab w:val="left" w:pos="1701"/>
        </w:tabs>
        <w:ind w:firstLine="709"/>
        <w:jc w:val="both"/>
        <w:rPr>
          <w:sz w:val="28"/>
          <w:szCs w:val="28"/>
          <w:lang w:eastAsia="en-US"/>
        </w:rPr>
      </w:pPr>
      <w:r>
        <w:rPr>
          <w:sz w:val="28"/>
          <w:szCs w:val="28"/>
        </w:rPr>
        <w:t>в) с использованием федеральной государственной информационной системы «Единый портал государственных и муниципальных услуг (функций)» –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31454139">
      <w:pPr>
        <w:shd w:val="clear" w:color="auto" w:fill="FFFFFF"/>
        <w:tabs>
          <w:tab w:val="left" w:pos="1701"/>
        </w:tabs>
        <w:ind w:firstLine="709"/>
        <w:jc w:val="both"/>
        <w:rPr>
          <w:sz w:val="28"/>
          <w:szCs w:val="28"/>
        </w:rPr>
      </w:pPr>
      <w:r>
        <w:rPr>
          <w:sz w:val="28"/>
          <w:szCs w:val="28"/>
        </w:rPr>
        <w:t>3.12. Основания для принятия решения об отказе в приеме заявления и документов, необходимых для предоставления Услуги, приведены в приложении № 4 к Административному регламенту.</w:t>
      </w:r>
    </w:p>
    <w:p w14:paraId="621E8690">
      <w:pPr>
        <w:shd w:val="clear" w:color="auto" w:fill="FFFFFF"/>
        <w:tabs>
          <w:tab w:val="left" w:pos="1701"/>
        </w:tabs>
        <w:ind w:firstLine="709"/>
        <w:jc w:val="both"/>
        <w:rPr>
          <w:sz w:val="28"/>
          <w:szCs w:val="28"/>
        </w:rPr>
      </w:pPr>
      <w:r>
        <w:rPr>
          <w:sz w:val="28"/>
          <w:szCs w:val="28"/>
        </w:rPr>
        <w:t>При отказе в приеме заявления и документов, необходимых для предоставления Услуги, в решение об отказе в приеме заявления и документов должны быть указаны конкретные обстоятельства заявления и прилагаемых документов, послужившими причинами для такого отказа.</w:t>
      </w:r>
    </w:p>
    <w:p w14:paraId="2DEE5651">
      <w:pPr>
        <w:shd w:val="clear" w:color="auto" w:fill="FFFFFF"/>
        <w:tabs>
          <w:tab w:val="left" w:pos="1701"/>
        </w:tabs>
        <w:ind w:firstLine="709"/>
        <w:jc w:val="both"/>
        <w:rPr>
          <w:sz w:val="28"/>
          <w:szCs w:val="28"/>
        </w:rPr>
      </w:pPr>
      <w:r>
        <w:rPr>
          <w:sz w:val="28"/>
          <w:szCs w:val="28"/>
        </w:rPr>
        <w:t>3.13. Услуга не предусматривает возможности приема Органом местного самоуправления или многофункциональным центром заявления и документов, необходимых для предоставления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14:paraId="4F50DCDF">
      <w:pPr>
        <w:ind w:firstLine="709"/>
        <w:jc w:val="both"/>
        <w:rPr>
          <w:sz w:val="28"/>
          <w:szCs w:val="28"/>
        </w:rPr>
      </w:pPr>
      <w:r>
        <w:rPr>
          <w:sz w:val="28"/>
          <w:szCs w:val="28"/>
        </w:rPr>
        <w:t>3.14. Срок регистрации заявления и документов, необходимых для предоставления Услуги, составляет со дня подачи заявления и документов, необходимых для предоставления Услуги:</w:t>
      </w:r>
    </w:p>
    <w:p w14:paraId="0C8035B1">
      <w:pPr>
        <w:ind w:firstLine="709"/>
        <w:jc w:val="both"/>
        <w:rPr>
          <w:sz w:val="28"/>
          <w:szCs w:val="28"/>
        </w:rPr>
      </w:pPr>
      <w:r>
        <w:rPr>
          <w:sz w:val="28"/>
          <w:szCs w:val="28"/>
        </w:rPr>
        <w:t>а) в Органе местного самоуправления - 1 календарный день;</w:t>
      </w:r>
    </w:p>
    <w:p w14:paraId="67B0E7A2">
      <w:pPr>
        <w:ind w:firstLine="709"/>
        <w:jc w:val="both"/>
        <w:rPr>
          <w:sz w:val="28"/>
          <w:szCs w:val="28"/>
        </w:rPr>
      </w:pPr>
      <w:r>
        <w:rPr>
          <w:sz w:val="28"/>
          <w:szCs w:val="28"/>
        </w:rPr>
        <w:t>б) в многофункциональном центре - 1 календарный день;</w:t>
      </w:r>
    </w:p>
    <w:p w14:paraId="3604970F">
      <w:pPr>
        <w:ind w:firstLine="709"/>
        <w:jc w:val="both"/>
        <w:rPr>
          <w:sz w:val="28"/>
          <w:szCs w:val="28"/>
        </w:rPr>
      </w:pPr>
      <w:r>
        <w:rPr>
          <w:sz w:val="28"/>
          <w:szCs w:val="28"/>
        </w:rPr>
        <w:t>в) с использованием Единого портала - 1 календарный день.</w:t>
      </w:r>
    </w:p>
    <w:p w14:paraId="6FEB1A6D">
      <w:pPr>
        <w:shd w:val="clear" w:color="auto" w:fill="FFFFFF"/>
        <w:tabs>
          <w:tab w:val="left" w:pos="1701"/>
        </w:tabs>
        <w:jc w:val="both"/>
        <w:rPr>
          <w:sz w:val="28"/>
          <w:szCs w:val="28"/>
        </w:rPr>
      </w:pPr>
    </w:p>
    <w:p w14:paraId="259FE3C9">
      <w:pPr>
        <w:shd w:val="clear" w:color="auto" w:fill="FFFFFF"/>
        <w:tabs>
          <w:tab w:val="left" w:pos="1701"/>
        </w:tabs>
        <w:jc w:val="center"/>
        <w:rPr>
          <w:sz w:val="28"/>
          <w:szCs w:val="28"/>
        </w:rPr>
      </w:pPr>
    </w:p>
    <w:p w14:paraId="7B55338C">
      <w:pPr>
        <w:shd w:val="clear" w:color="auto" w:fill="FFFFFF"/>
        <w:tabs>
          <w:tab w:val="left" w:pos="1701"/>
        </w:tabs>
        <w:jc w:val="center"/>
        <w:rPr>
          <w:sz w:val="28"/>
          <w:szCs w:val="28"/>
        </w:rPr>
      </w:pPr>
      <w:r>
        <w:rPr>
          <w:sz w:val="28"/>
          <w:szCs w:val="28"/>
        </w:rPr>
        <w:t>Межведомственное информационное взаимодействие</w:t>
      </w:r>
    </w:p>
    <w:p w14:paraId="5F26B578">
      <w:pPr>
        <w:shd w:val="clear" w:color="auto" w:fill="FFFFFF"/>
        <w:tabs>
          <w:tab w:val="left" w:pos="1701"/>
        </w:tabs>
        <w:jc w:val="center"/>
        <w:rPr>
          <w:sz w:val="28"/>
          <w:szCs w:val="28"/>
        </w:rPr>
      </w:pPr>
    </w:p>
    <w:p w14:paraId="55A90224">
      <w:pPr>
        <w:numPr>
          <w:ilvl w:val="1"/>
          <w:numId w:val="3"/>
        </w:numPr>
        <w:shd w:val="clear" w:color="auto" w:fill="FFFFFF"/>
        <w:tabs>
          <w:tab w:val="left" w:pos="1701"/>
        </w:tabs>
        <w:ind w:left="0" w:firstLine="709"/>
        <w:jc w:val="both"/>
        <w:rPr>
          <w:sz w:val="28"/>
          <w:szCs w:val="28"/>
          <w:lang w:eastAsia="en-US"/>
        </w:rPr>
      </w:pPr>
      <w:r>
        <w:rPr>
          <w:sz w:val="28"/>
          <w:szCs w:val="28"/>
          <w:lang w:eastAsia="en-US"/>
        </w:rPr>
        <w:t>Для получения Услуги необходимо направление следующих межведомственных информационных запросов:</w:t>
      </w:r>
    </w:p>
    <w:p w14:paraId="62B655C0">
      <w:pPr>
        <w:shd w:val="clear" w:color="auto" w:fill="FFFFFF"/>
        <w:tabs>
          <w:tab w:val="left" w:pos="1701"/>
        </w:tabs>
        <w:ind w:firstLine="709"/>
        <w:jc w:val="both"/>
        <w:rPr>
          <w:sz w:val="28"/>
          <w:szCs w:val="28"/>
        </w:rPr>
      </w:pPr>
      <w:r>
        <w:rPr>
          <w:sz w:val="28"/>
          <w:szCs w:val="28"/>
        </w:rPr>
        <w:t>а) межведомственный запрос «Сведения о действительности Паспорта Гражданина РФ». Поставщиком сведений является МИНИСТЕРСТВО ВНУТРЕННИХ ДЕЛ РОССИЙСКОЙ ФЕДЕРАЦИИ.</w:t>
      </w:r>
    </w:p>
    <w:p w14:paraId="06DAA9EF">
      <w:pPr>
        <w:shd w:val="clear" w:color="auto" w:fill="FFFFFF"/>
        <w:tabs>
          <w:tab w:val="left" w:pos="1701"/>
        </w:tabs>
        <w:ind w:firstLine="709"/>
        <w:jc w:val="both"/>
        <w:rPr>
          <w:sz w:val="28"/>
          <w:szCs w:val="28"/>
        </w:rPr>
      </w:pPr>
      <w:r>
        <w:rPr>
          <w:sz w:val="28"/>
          <w:szCs w:val="28"/>
        </w:rPr>
        <w:t>Основанием для направления запроса является запрос заявителя.</w:t>
      </w:r>
    </w:p>
    <w:p w14:paraId="44F193F4">
      <w:pPr>
        <w:shd w:val="clear" w:color="auto" w:fill="FFFFFF"/>
        <w:tabs>
          <w:tab w:val="left" w:pos="1701"/>
        </w:tabs>
        <w:ind w:firstLine="709"/>
        <w:jc w:val="both"/>
        <w:rPr>
          <w:sz w:val="28"/>
          <w:szCs w:val="28"/>
        </w:rPr>
      </w:pPr>
      <w:r>
        <w:rPr>
          <w:sz w:val="28"/>
          <w:szCs w:val="28"/>
        </w:rPr>
        <w:t>Запрос направляется в течение 3 календарных дней с момента возникновения основания для его направления.</w:t>
      </w:r>
    </w:p>
    <w:p w14:paraId="128D87F6">
      <w:pPr>
        <w:shd w:val="clear" w:color="auto" w:fill="FFFFFF"/>
        <w:tabs>
          <w:tab w:val="left" w:pos="1701"/>
        </w:tabs>
        <w:ind w:firstLine="709"/>
        <w:jc w:val="both"/>
        <w:rPr>
          <w:sz w:val="28"/>
          <w:szCs w:val="28"/>
        </w:rPr>
      </w:pPr>
      <w:r>
        <w:rPr>
          <w:sz w:val="28"/>
          <w:szCs w:val="28"/>
        </w:rPr>
        <w:t>МИНИСТЕРСТВО ВНУТРЕННИХ ДЕЛ РОССИЙСКОЙ ФЕДЕРАЦИИ представляет запрашиваемые сведения в срок, не превышающий 48 часов с момента направления межведомственного запроса;</w:t>
      </w:r>
    </w:p>
    <w:p w14:paraId="74A33EF3">
      <w:pPr>
        <w:shd w:val="clear" w:color="auto" w:fill="FFFFFF"/>
        <w:tabs>
          <w:tab w:val="left" w:pos="1701"/>
        </w:tabs>
        <w:ind w:firstLine="709"/>
        <w:jc w:val="both"/>
        <w:rPr>
          <w:sz w:val="28"/>
          <w:szCs w:val="28"/>
        </w:rPr>
      </w:pPr>
      <w:r>
        <w:rPr>
          <w:sz w:val="28"/>
          <w:szCs w:val="28"/>
        </w:rPr>
        <w:t>б) межведомственный запрос «Сведения о лицах, зарегистрированных по месту жительства». Поставщиком сведений является МИНИСТЕРСТВО ВНУТРЕННИХ ДЕЛ РОССИЙСКОЙ ФЕДЕРАЦИИ.</w:t>
      </w:r>
    </w:p>
    <w:p w14:paraId="7A8312B6">
      <w:pPr>
        <w:shd w:val="clear" w:color="auto" w:fill="FFFFFF"/>
        <w:tabs>
          <w:tab w:val="left" w:pos="1701"/>
        </w:tabs>
        <w:ind w:firstLine="709"/>
        <w:jc w:val="both"/>
        <w:rPr>
          <w:sz w:val="28"/>
          <w:szCs w:val="28"/>
        </w:rPr>
      </w:pPr>
      <w:r>
        <w:rPr>
          <w:sz w:val="28"/>
          <w:szCs w:val="28"/>
        </w:rPr>
        <w:t>Основанием для направления запроса является запрос заявителя.</w:t>
      </w:r>
    </w:p>
    <w:p w14:paraId="2CAD5F0F">
      <w:pPr>
        <w:shd w:val="clear" w:color="auto" w:fill="FFFFFF"/>
        <w:tabs>
          <w:tab w:val="left" w:pos="1701"/>
        </w:tabs>
        <w:ind w:firstLine="709"/>
        <w:jc w:val="both"/>
        <w:rPr>
          <w:sz w:val="28"/>
          <w:szCs w:val="28"/>
        </w:rPr>
      </w:pPr>
      <w:r>
        <w:rPr>
          <w:sz w:val="28"/>
          <w:szCs w:val="28"/>
        </w:rPr>
        <w:t>Запрос направляется в течение 3 календарных дней с момента возникновения основания для его направления.</w:t>
      </w:r>
    </w:p>
    <w:p w14:paraId="3DEFC7E8">
      <w:pPr>
        <w:shd w:val="clear" w:color="auto" w:fill="FFFFFF"/>
        <w:tabs>
          <w:tab w:val="left" w:pos="1701"/>
        </w:tabs>
        <w:ind w:firstLine="709"/>
        <w:jc w:val="both"/>
        <w:rPr>
          <w:sz w:val="28"/>
          <w:szCs w:val="28"/>
        </w:rPr>
      </w:pPr>
      <w:r>
        <w:rPr>
          <w:sz w:val="28"/>
          <w:szCs w:val="28"/>
        </w:rPr>
        <w:t>МИНИСТЕРСТВО ВНУТРЕННИХ ДЕЛ РОССИЙСКОЙ ФЕДЕРАЦИИ представляет запрашиваемые сведения в срок, не превышающий 48 часов с момента направления межведомственного запроса;</w:t>
      </w:r>
    </w:p>
    <w:p w14:paraId="1EDFA2F3">
      <w:pPr>
        <w:shd w:val="clear" w:color="auto" w:fill="FFFFFF"/>
        <w:tabs>
          <w:tab w:val="left" w:pos="1701"/>
        </w:tabs>
        <w:ind w:firstLine="709"/>
        <w:jc w:val="both"/>
        <w:rPr>
          <w:sz w:val="28"/>
          <w:szCs w:val="28"/>
        </w:rPr>
      </w:pPr>
      <w:r>
        <w:rPr>
          <w:sz w:val="28"/>
          <w:szCs w:val="28"/>
        </w:rPr>
        <w:t>в) межведомственный запрос «Сведения из Единого государственного реестра недвижимости». Поставщиком сведений является ФЕДЕРАЛЬНАЯ СЛУЖБА ГОСУДАРСТВЕННОЙ РЕГИСТРАЦИИ, КАДАСТРА И КАРТОГРАФИИ.</w:t>
      </w:r>
    </w:p>
    <w:p w14:paraId="34409117">
      <w:pPr>
        <w:shd w:val="clear" w:color="auto" w:fill="FFFFFF"/>
        <w:tabs>
          <w:tab w:val="left" w:pos="1701"/>
        </w:tabs>
        <w:ind w:firstLine="709"/>
        <w:jc w:val="both"/>
        <w:rPr>
          <w:sz w:val="28"/>
          <w:szCs w:val="28"/>
        </w:rPr>
      </w:pPr>
      <w:r>
        <w:rPr>
          <w:sz w:val="28"/>
          <w:szCs w:val="28"/>
        </w:rPr>
        <w:t>Основанием для направления запроса является запрос заявителя.</w:t>
      </w:r>
    </w:p>
    <w:p w14:paraId="40E5D1DC">
      <w:pPr>
        <w:shd w:val="clear" w:color="auto" w:fill="FFFFFF"/>
        <w:tabs>
          <w:tab w:val="left" w:pos="1701"/>
        </w:tabs>
        <w:ind w:firstLine="709"/>
        <w:jc w:val="both"/>
        <w:rPr>
          <w:sz w:val="28"/>
          <w:szCs w:val="28"/>
        </w:rPr>
      </w:pPr>
      <w:r>
        <w:rPr>
          <w:sz w:val="28"/>
          <w:szCs w:val="28"/>
        </w:rPr>
        <w:t>Запрос направляется в течение 3 календарных дней с момента возникновения основания для его направления.</w:t>
      </w:r>
    </w:p>
    <w:p w14:paraId="5E865F9A">
      <w:pPr>
        <w:shd w:val="clear" w:color="auto" w:fill="FFFFFF"/>
        <w:tabs>
          <w:tab w:val="left" w:pos="1701"/>
        </w:tabs>
        <w:ind w:firstLine="709"/>
        <w:jc w:val="both"/>
        <w:rPr>
          <w:sz w:val="28"/>
          <w:szCs w:val="28"/>
        </w:rPr>
      </w:pPr>
      <w:r>
        <w:rPr>
          <w:sz w:val="28"/>
          <w:szCs w:val="28"/>
        </w:rPr>
        <w:t>ФЕДЕРАЛЬНАЯ СЛУЖБА ГОСУДАРСТВЕННОЙ РЕГИСТРАЦИИ, КАДАСТРА И КАРТОГРАФИИ представляет запрашиваемые сведения в срок, не превышающий 48 часов с момента направления межведомственного запроса;</w:t>
      </w:r>
    </w:p>
    <w:p w14:paraId="496B279D">
      <w:pPr>
        <w:shd w:val="clear" w:color="auto" w:fill="FFFFFF"/>
        <w:tabs>
          <w:tab w:val="left" w:pos="1701"/>
        </w:tabs>
        <w:ind w:firstLine="709"/>
        <w:jc w:val="both"/>
        <w:rPr>
          <w:sz w:val="28"/>
          <w:szCs w:val="28"/>
        </w:rPr>
      </w:pPr>
      <w:r>
        <w:rPr>
          <w:sz w:val="28"/>
          <w:szCs w:val="28"/>
        </w:rPr>
        <w:t>г) межведомственный запрос «Предоставление согласия органом опеки и попечительства, на передачу приватизированных жилых помещений в муниципальную собственность». Поставщиком сведений является ОРГАН, УПОЛНОМОЧЕННЫЙ В СФЕРЕ ОПЕКИ И ПОПЕЧИТЕЛЬСТВА.</w:t>
      </w:r>
    </w:p>
    <w:p w14:paraId="77CD5CE5">
      <w:pPr>
        <w:shd w:val="clear" w:color="auto" w:fill="FFFFFF"/>
        <w:tabs>
          <w:tab w:val="left" w:pos="1701"/>
        </w:tabs>
        <w:ind w:firstLine="709"/>
        <w:jc w:val="both"/>
        <w:rPr>
          <w:sz w:val="28"/>
          <w:szCs w:val="28"/>
        </w:rPr>
      </w:pPr>
      <w:r>
        <w:rPr>
          <w:sz w:val="28"/>
          <w:szCs w:val="28"/>
        </w:rPr>
        <w:t>Основанием для направления запроса является запрос заявителя.</w:t>
      </w:r>
    </w:p>
    <w:p w14:paraId="3A3521D7">
      <w:pPr>
        <w:shd w:val="clear" w:color="auto" w:fill="FFFFFF"/>
        <w:tabs>
          <w:tab w:val="left" w:pos="1701"/>
        </w:tabs>
        <w:ind w:firstLine="709"/>
        <w:jc w:val="both"/>
        <w:rPr>
          <w:sz w:val="28"/>
          <w:szCs w:val="28"/>
        </w:rPr>
      </w:pPr>
      <w:r>
        <w:rPr>
          <w:sz w:val="28"/>
          <w:szCs w:val="28"/>
        </w:rPr>
        <w:t>Запрос направляется в течение 3 календарных дней с момента возникновения основания для его направления.</w:t>
      </w:r>
    </w:p>
    <w:p w14:paraId="012A8DE7">
      <w:pPr>
        <w:shd w:val="clear" w:color="auto" w:fill="FFFFFF"/>
        <w:tabs>
          <w:tab w:val="left" w:pos="1701"/>
        </w:tabs>
        <w:ind w:firstLine="709"/>
        <w:jc w:val="both"/>
        <w:rPr>
          <w:sz w:val="28"/>
          <w:szCs w:val="28"/>
        </w:rPr>
      </w:pPr>
      <w:r>
        <w:rPr>
          <w:sz w:val="28"/>
          <w:szCs w:val="28"/>
        </w:rPr>
        <w:t>ОРГАН, УПОЛНОМОЧЕННЫЙ В СФЕРЕ ОПЕКИ И ПОПЕЧИТЕЛЬСТВА представляет запрашиваемые сведения в срок, не превышающий 48 часов с момента направления межведомственного запроса</w:t>
      </w:r>
    </w:p>
    <w:p w14:paraId="41C1B90E">
      <w:pPr>
        <w:shd w:val="clear" w:color="auto" w:fill="FFFFFF"/>
        <w:tabs>
          <w:tab w:val="left" w:pos="1701"/>
        </w:tabs>
        <w:jc w:val="center"/>
        <w:rPr>
          <w:sz w:val="28"/>
          <w:szCs w:val="28"/>
        </w:rPr>
      </w:pPr>
    </w:p>
    <w:p w14:paraId="1227F90B">
      <w:pPr>
        <w:shd w:val="clear" w:color="auto" w:fill="FFFFFF"/>
        <w:tabs>
          <w:tab w:val="left" w:pos="1701"/>
        </w:tabs>
        <w:jc w:val="center"/>
        <w:rPr>
          <w:sz w:val="28"/>
          <w:szCs w:val="28"/>
        </w:rPr>
      </w:pPr>
      <w:r>
        <w:rPr>
          <w:sz w:val="28"/>
          <w:szCs w:val="28"/>
        </w:rPr>
        <w:t xml:space="preserve">Принятие решения о предоставлении </w:t>
      </w:r>
    </w:p>
    <w:p w14:paraId="0014A822">
      <w:pPr>
        <w:shd w:val="clear" w:color="auto" w:fill="FFFFFF"/>
        <w:tabs>
          <w:tab w:val="left" w:pos="1701"/>
        </w:tabs>
        <w:jc w:val="center"/>
        <w:rPr>
          <w:sz w:val="28"/>
          <w:szCs w:val="28"/>
        </w:rPr>
      </w:pPr>
      <w:r>
        <w:rPr>
          <w:sz w:val="28"/>
          <w:szCs w:val="28"/>
        </w:rPr>
        <w:t>(об отказе в предоставлении) Услуги</w:t>
      </w:r>
    </w:p>
    <w:p w14:paraId="302C502F">
      <w:pPr>
        <w:shd w:val="clear" w:color="auto" w:fill="FFFFFF"/>
        <w:tabs>
          <w:tab w:val="left" w:pos="1701"/>
        </w:tabs>
        <w:jc w:val="center"/>
        <w:rPr>
          <w:sz w:val="28"/>
          <w:szCs w:val="28"/>
        </w:rPr>
      </w:pPr>
    </w:p>
    <w:p w14:paraId="0121A268">
      <w:pPr>
        <w:shd w:val="clear" w:color="auto" w:fill="FFFFFF"/>
        <w:tabs>
          <w:tab w:val="left" w:pos="1701"/>
        </w:tabs>
        <w:ind w:firstLine="709"/>
        <w:jc w:val="both"/>
        <w:rPr>
          <w:sz w:val="28"/>
          <w:szCs w:val="28"/>
        </w:rPr>
      </w:pPr>
      <w:r>
        <w:rPr>
          <w:sz w:val="28"/>
          <w:szCs w:val="28"/>
        </w:rPr>
        <w:t>3.16. Основания для отказа в предоставлении Услуги приведены в приложении № 4 к Административному регламенту.</w:t>
      </w:r>
    </w:p>
    <w:p w14:paraId="0076D8A6">
      <w:pPr>
        <w:shd w:val="clear" w:color="auto" w:fill="FFFFFF"/>
        <w:tabs>
          <w:tab w:val="left" w:pos="1701"/>
        </w:tabs>
        <w:ind w:firstLine="709"/>
        <w:jc w:val="both"/>
        <w:rPr>
          <w:sz w:val="28"/>
          <w:szCs w:val="28"/>
        </w:rPr>
      </w:pPr>
      <w:r>
        <w:rPr>
          <w:sz w:val="28"/>
          <w:szCs w:val="28"/>
        </w:rPr>
        <w:t>3.17 Принятие решения о предоставлении (об отказе в предоставлении) Услуги осуществляется в срок, не превышающий 51 календарного дня со дня получения Органом местного самоуправления всех сведений, необходимых для принятия такого решения.</w:t>
      </w:r>
    </w:p>
    <w:p w14:paraId="64CDD50A">
      <w:pPr>
        <w:shd w:val="clear" w:color="auto" w:fill="FFFFFF"/>
        <w:tabs>
          <w:tab w:val="left" w:pos="1701"/>
        </w:tabs>
        <w:ind w:firstLine="709"/>
        <w:jc w:val="both"/>
        <w:rPr>
          <w:sz w:val="28"/>
          <w:szCs w:val="28"/>
        </w:rPr>
      </w:pPr>
    </w:p>
    <w:p w14:paraId="0A036568">
      <w:pPr>
        <w:shd w:val="clear" w:color="auto" w:fill="FFFFFF"/>
        <w:tabs>
          <w:tab w:val="left" w:pos="1701"/>
        </w:tabs>
        <w:jc w:val="center"/>
        <w:rPr>
          <w:sz w:val="28"/>
          <w:szCs w:val="28"/>
        </w:rPr>
      </w:pPr>
      <w:r>
        <w:rPr>
          <w:sz w:val="28"/>
          <w:szCs w:val="28"/>
        </w:rPr>
        <w:t>Предоставление результата Услуги</w:t>
      </w:r>
    </w:p>
    <w:p w14:paraId="07964955">
      <w:pPr>
        <w:shd w:val="clear" w:color="auto" w:fill="FFFFFF"/>
        <w:tabs>
          <w:tab w:val="left" w:pos="1701"/>
        </w:tabs>
        <w:ind w:firstLine="709"/>
        <w:jc w:val="center"/>
        <w:rPr>
          <w:sz w:val="28"/>
          <w:szCs w:val="28"/>
        </w:rPr>
      </w:pPr>
    </w:p>
    <w:p w14:paraId="0E90C90C">
      <w:pPr>
        <w:shd w:val="clear" w:color="auto" w:fill="FFFFFF"/>
        <w:tabs>
          <w:tab w:val="left" w:pos="1701"/>
        </w:tabs>
        <w:ind w:firstLine="709"/>
        <w:jc w:val="both"/>
        <w:rPr>
          <w:sz w:val="28"/>
          <w:szCs w:val="28"/>
          <w:lang w:eastAsia="en-US"/>
        </w:rPr>
      </w:pPr>
      <w:r>
        <w:rPr>
          <w:sz w:val="28"/>
          <w:szCs w:val="28"/>
        </w:rPr>
        <w:t>3.18. Предоставление результата Услуги в Органе местного самоуправления, в многофункциональном центре, посредством Единого портала, осуществляется в срок, не превышающий 3 календарных дней со дня принятия решения о предоставлении (об отказе в предоставлении) Услуги.</w:t>
      </w:r>
    </w:p>
    <w:p w14:paraId="1A716D78">
      <w:pPr>
        <w:tabs>
          <w:tab w:val="left" w:pos="1134"/>
          <w:tab w:val="left" w:pos="1701"/>
        </w:tabs>
        <w:ind w:firstLine="709"/>
        <w:jc w:val="both"/>
        <w:rPr>
          <w:sz w:val="28"/>
          <w:szCs w:val="28"/>
        </w:rPr>
      </w:pPr>
      <w:r>
        <w:rPr>
          <w:sz w:val="28"/>
          <w:szCs w:val="28"/>
        </w:rPr>
        <w:t>3.19. Органом местного самоуправления или многофункциональным центром результат предоставления Услуги не может быть предоставлен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14:paraId="6A0DC59C">
      <w:pPr>
        <w:tabs>
          <w:tab w:val="left" w:pos="1134"/>
          <w:tab w:val="left" w:pos="1701"/>
        </w:tabs>
        <w:ind w:firstLine="709"/>
        <w:jc w:val="both"/>
        <w:rPr>
          <w:sz w:val="28"/>
          <w:szCs w:val="28"/>
        </w:rPr>
      </w:pPr>
      <w:r>
        <w:rPr>
          <w:sz w:val="28"/>
          <w:szCs w:val="28"/>
        </w:rPr>
        <w:t>3.20. При отказе в предоставлении Услуги в решении об отказе, предоставляемом заявителю, должны быть указаны конкретные (детальные) причины, послужившие основанием для такого отказа.</w:t>
      </w:r>
    </w:p>
    <w:p w14:paraId="222EFB19">
      <w:pPr>
        <w:tabs>
          <w:tab w:val="left" w:pos="1134"/>
          <w:tab w:val="left" w:pos="1701"/>
        </w:tabs>
        <w:ind w:firstLine="709"/>
        <w:jc w:val="both"/>
        <w:rPr>
          <w:color w:val="FF0000"/>
          <w:sz w:val="28"/>
          <w:szCs w:val="28"/>
        </w:rPr>
      </w:pPr>
    </w:p>
    <w:p w14:paraId="3FE0B26C">
      <w:pPr>
        <w:tabs>
          <w:tab w:val="left" w:pos="1134"/>
          <w:tab w:val="left" w:pos="1701"/>
        </w:tabs>
        <w:ind w:firstLine="709"/>
        <w:jc w:val="center"/>
        <w:rPr>
          <w:sz w:val="28"/>
          <w:szCs w:val="28"/>
        </w:rPr>
      </w:pPr>
      <w:r>
        <w:rPr>
          <w:sz w:val="28"/>
          <w:szCs w:val="28"/>
        </w:rPr>
        <w:t>Получение дополнительных сведений от заявителя</w:t>
      </w:r>
    </w:p>
    <w:p w14:paraId="3206001A">
      <w:pPr>
        <w:tabs>
          <w:tab w:val="left" w:pos="1134"/>
          <w:tab w:val="left" w:pos="1701"/>
        </w:tabs>
        <w:ind w:firstLine="709"/>
        <w:jc w:val="center"/>
        <w:rPr>
          <w:sz w:val="28"/>
          <w:szCs w:val="28"/>
        </w:rPr>
      </w:pPr>
    </w:p>
    <w:p w14:paraId="5C943C9D">
      <w:pPr>
        <w:tabs>
          <w:tab w:val="left" w:pos="1134"/>
          <w:tab w:val="left" w:pos="1701"/>
        </w:tabs>
        <w:ind w:firstLine="709"/>
        <w:jc w:val="both"/>
        <w:rPr>
          <w:sz w:val="28"/>
          <w:szCs w:val="28"/>
        </w:rPr>
      </w:pPr>
      <w:r>
        <w:rPr>
          <w:sz w:val="28"/>
          <w:szCs w:val="28"/>
        </w:rPr>
        <w:t>3.21. Основаниями для получения от заявителя дополнительных документов и (или) информации в процессе предоставления Услуги являются: выявление ошибок и замечаний в ходе проведения проверки представленных заявителем документов.</w:t>
      </w:r>
    </w:p>
    <w:p w14:paraId="5EA5B60B">
      <w:pPr>
        <w:tabs>
          <w:tab w:val="left" w:pos="1134"/>
          <w:tab w:val="left" w:pos="1701"/>
        </w:tabs>
        <w:ind w:firstLine="709"/>
        <w:jc w:val="both"/>
        <w:rPr>
          <w:sz w:val="28"/>
          <w:szCs w:val="28"/>
        </w:rPr>
      </w:pPr>
      <w:r>
        <w:rPr>
          <w:sz w:val="28"/>
          <w:szCs w:val="28"/>
        </w:rPr>
        <w:t>3.22. Срок, необходимый для получения таких документов и (или) информации – 5 календарных дней с даты получения заявителем уведомления о необходимости предоставления дополнительных документов.</w:t>
      </w:r>
    </w:p>
    <w:p w14:paraId="517BADA9">
      <w:pPr>
        <w:tabs>
          <w:tab w:val="left" w:pos="0"/>
        </w:tabs>
        <w:ind w:firstLine="709"/>
        <w:jc w:val="both"/>
        <w:rPr>
          <w:sz w:val="28"/>
          <w:szCs w:val="28"/>
        </w:rPr>
      </w:pPr>
      <w:r>
        <w:rPr>
          <w:sz w:val="28"/>
          <w:szCs w:val="28"/>
        </w:rPr>
        <w:t>3.23. Предоставление Услуги не приостанавливается на время исполнения настоящей административной процедуры</w:t>
      </w:r>
    </w:p>
    <w:p w14:paraId="52C99A35">
      <w:pPr>
        <w:ind w:firstLine="720"/>
        <w:jc w:val="both"/>
        <w:rPr>
          <w:sz w:val="28"/>
          <w:szCs w:val="28"/>
        </w:rPr>
      </w:pPr>
    </w:p>
    <w:p w14:paraId="404CA888">
      <w:pPr>
        <w:numPr>
          <w:ilvl w:val="0"/>
          <w:numId w:val="2"/>
        </w:numPr>
        <w:shd w:val="clear" w:color="auto" w:fill="FFFFFF"/>
        <w:tabs>
          <w:tab w:val="left" w:pos="0"/>
        </w:tabs>
        <w:ind w:left="0" w:firstLine="0"/>
        <w:jc w:val="center"/>
        <w:rPr>
          <w:sz w:val="28"/>
          <w:szCs w:val="28"/>
        </w:rPr>
      </w:pPr>
      <w:r>
        <w:rPr>
          <w:b/>
          <w:sz w:val="28"/>
          <w:szCs w:val="28"/>
        </w:rPr>
        <w:t>Способы информирования заявителя об изменении статуса рассмотрения заявления о предоставлении Услуги</w:t>
      </w:r>
    </w:p>
    <w:p w14:paraId="1D40E2E0">
      <w:pPr>
        <w:shd w:val="clear" w:color="auto" w:fill="FFFFFF"/>
        <w:tabs>
          <w:tab w:val="left" w:pos="1701"/>
        </w:tabs>
        <w:ind w:left="709"/>
        <w:jc w:val="center"/>
        <w:rPr>
          <w:sz w:val="28"/>
          <w:szCs w:val="28"/>
        </w:rPr>
      </w:pPr>
    </w:p>
    <w:p w14:paraId="2E84B46F">
      <w:pPr>
        <w:shd w:val="clear" w:color="auto" w:fill="FFFFFF"/>
        <w:tabs>
          <w:tab w:val="left" w:pos="1701"/>
        </w:tabs>
        <w:ind w:firstLine="709"/>
        <w:jc w:val="both"/>
        <w:rPr>
          <w:sz w:val="28"/>
          <w:szCs w:val="28"/>
        </w:rPr>
      </w:pPr>
      <w:r>
        <w:rPr>
          <w:sz w:val="28"/>
          <w:szCs w:val="28"/>
        </w:rPr>
        <w:t>Информирование заявителя об изменении статуса рассмотрения заявления о предоставлении Услуги осуществляется:</w:t>
      </w:r>
    </w:p>
    <w:p w14:paraId="5879D700">
      <w:pPr>
        <w:shd w:val="clear" w:color="auto" w:fill="FFFFFF"/>
        <w:tabs>
          <w:tab w:val="left" w:pos="1701"/>
        </w:tabs>
        <w:ind w:firstLine="709"/>
        <w:jc w:val="both"/>
        <w:rPr>
          <w:sz w:val="28"/>
          <w:szCs w:val="28"/>
        </w:rPr>
      </w:pPr>
      <w:r>
        <w:rPr>
          <w:sz w:val="28"/>
          <w:szCs w:val="28"/>
        </w:rPr>
        <w:t>а) при личном обращении в Орган местного самоуправления;</w:t>
      </w:r>
    </w:p>
    <w:p w14:paraId="401618F4">
      <w:pPr>
        <w:shd w:val="clear" w:color="auto" w:fill="FFFFFF"/>
        <w:tabs>
          <w:tab w:val="left" w:pos="1701"/>
        </w:tabs>
        <w:ind w:firstLine="709"/>
        <w:jc w:val="both"/>
        <w:rPr>
          <w:sz w:val="28"/>
          <w:szCs w:val="28"/>
        </w:rPr>
      </w:pPr>
      <w:r>
        <w:rPr>
          <w:sz w:val="28"/>
          <w:szCs w:val="28"/>
        </w:rPr>
        <w:t>б) при личном обращении в многофункциональный центр;</w:t>
      </w:r>
    </w:p>
    <w:p w14:paraId="5647D415">
      <w:pPr>
        <w:shd w:val="clear" w:color="auto" w:fill="FFFFFF"/>
        <w:tabs>
          <w:tab w:val="left" w:pos="1701"/>
        </w:tabs>
        <w:ind w:firstLine="709"/>
        <w:jc w:val="both"/>
        <w:rPr>
          <w:sz w:val="28"/>
          <w:szCs w:val="28"/>
        </w:rPr>
      </w:pPr>
      <w:r>
        <w:rPr>
          <w:sz w:val="28"/>
          <w:szCs w:val="28"/>
        </w:rPr>
        <w:t>в) путем направления сообщения в личный кабинет на Едином портале;</w:t>
      </w:r>
    </w:p>
    <w:p w14:paraId="598A7ACB">
      <w:pPr>
        <w:ind w:firstLine="567"/>
        <w:jc w:val="both"/>
        <w:rPr>
          <w:sz w:val="28"/>
          <w:szCs w:val="28"/>
          <w:shd w:val="clear" w:color="auto" w:fill="FFFFFF"/>
        </w:rPr>
      </w:pPr>
      <w:r>
        <w:rPr>
          <w:sz w:val="28"/>
          <w:szCs w:val="28"/>
        </w:rPr>
        <w:t>г) посредством почтового отправления (в случае поступления запроса заявителя о статусе рассмотрения заявления о предоставлении Услуги посредством почтовой связи).</w:t>
      </w:r>
    </w:p>
    <w:p w14:paraId="63759990">
      <w:pPr>
        <w:pStyle w:val="11"/>
        <w:spacing w:before="0" w:beforeAutospacing="0" w:after="0" w:afterAutospacing="0"/>
        <w:ind w:firstLine="709"/>
        <w:jc w:val="right"/>
        <w:rPr>
          <w:sz w:val="28"/>
          <w:szCs w:val="28"/>
        </w:rPr>
      </w:pPr>
      <w:r>
        <w:br w:type="page"/>
      </w:r>
      <w:r>
        <w:rPr>
          <w:color w:val="000000"/>
          <w:sz w:val="28"/>
          <w:szCs w:val="28"/>
        </w:rPr>
        <w:t>Приложение № 1</w:t>
      </w:r>
    </w:p>
    <w:p w14:paraId="473BBB14">
      <w:pPr>
        <w:ind w:firstLine="709"/>
        <w:jc w:val="right"/>
        <w:rPr>
          <w:bCs/>
          <w:sz w:val="28"/>
          <w:szCs w:val="28"/>
        </w:rPr>
      </w:pPr>
      <w:r>
        <w:rPr>
          <w:sz w:val="28"/>
          <w:szCs w:val="28"/>
        </w:rPr>
        <w:t>к Административному регламенту</w:t>
      </w:r>
    </w:p>
    <w:p w14:paraId="285AE288">
      <w:pPr>
        <w:ind w:firstLine="709"/>
        <w:jc w:val="right"/>
        <w:rPr>
          <w:bCs/>
          <w:sz w:val="28"/>
          <w:szCs w:val="28"/>
        </w:rPr>
      </w:pPr>
      <w:r>
        <w:rPr>
          <w:bCs/>
          <w:sz w:val="28"/>
          <w:szCs w:val="28"/>
        </w:rPr>
        <w:t>предоставления муниципальной услуги</w:t>
      </w:r>
    </w:p>
    <w:p w14:paraId="4C4D693C">
      <w:pPr>
        <w:ind w:right="-2"/>
        <w:jc w:val="right"/>
        <w:rPr>
          <w:bCs/>
          <w:sz w:val="28"/>
          <w:szCs w:val="28"/>
        </w:rPr>
      </w:pPr>
      <w:r>
        <w:rPr>
          <w:bCs/>
          <w:sz w:val="28"/>
          <w:szCs w:val="28"/>
        </w:rPr>
        <w:t>по заключению договоров передачи гражданами</w:t>
      </w:r>
    </w:p>
    <w:p w14:paraId="27F353D1">
      <w:pPr>
        <w:ind w:right="-2"/>
        <w:jc w:val="right"/>
        <w:rPr>
          <w:bCs/>
          <w:sz w:val="28"/>
          <w:szCs w:val="28"/>
        </w:rPr>
      </w:pPr>
      <w:r>
        <w:rPr>
          <w:bCs/>
          <w:sz w:val="28"/>
          <w:szCs w:val="28"/>
        </w:rPr>
        <w:t>приватизированных жилых помещений</w:t>
      </w:r>
    </w:p>
    <w:p w14:paraId="6F13DAF7">
      <w:pPr>
        <w:ind w:right="-2"/>
        <w:jc w:val="right"/>
        <w:rPr>
          <w:sz w:val="28"/>
          <w:szCs w:val="28"/>
          <w:lang w:eastAsia="en-US"/>
        </w:rPr>
      </w:pPr>
      <w:r>
        <w:rPr>
          <w:bCs/>
          <w:sz w:val="28"/>
          <w:szCs w:val="28"/>
        </w:rPr>
        <w:t>в муниципальную собственность</w:t>
      </w:r>
    </w:p>
    <w:p w14:paraId="18C4FB1E">
      <w:pPr>
        <w:jc w:val="center"/>
        <w:rPr>
          <w:sz w:val="28"/>
          <w:szCs w:val="28"/>
        </w:rPr>
      </w:pPr>
    </w:p>
    <w:p w14:paraId="5FF0E4A7">
      <w:pPr>
        <w:jc w:val="center"/>
        <w:rPr>
          <w:sz w:val="28"/>
          <w:szCs w:val="28"/>
        </w:rPr>
      </w:pPr>
    </w:p>
    <w:p w14:paraId="30CFC98E">
      <w:pPr>
        <w:jc w:val="center"/>
        <w:rPr>
          <w:sz w:val="28"/>
          <w:szCs w:val="28"/>
        </w:rPr>
      </w:pPr>
      <w:r>
        <w:rPr>
          <w:sz w:val="28"/>
          <w:szCs w:val="28"/>
        </w:rPr>
        <w:t>Перечень уловных обозначений и сокращений</w:t>
      </w:r>
    </w:p>
    <w:p w14:paraId="4B343EE1">
      <w:pPr>
        <w:ind w:firstLine="709"/>
        <w:jc w:val="center"/>
        <w:rPr>
          <w:sz w:val="28"/>
          <w:szCs w:val="28"/>
        </w:rPr>
      </w:pPr>
    </w:p>
    <w:p w14:paraId="1250868E">
      <w:pPr>
        <w:numPr>
          <w:ilvl w:val="0"/>
          <w:numId w:val="4"/>
        </w:numPr>
        <w:ind w:left="0" w:firstLine="709"/>
        <w:jc w:val="both"/>
        <w:rPr>
          <w:bCs/>
          <w:sz w:val="28"/>
          <w:szCs w:val="28"/>
        </w:rPr>
      </w:pPr>
      <w:r>
        <w:rPr>
          <w:sz w:val="28"/>
          <w:szCs w:val="28"/>
        </w:rPr>
        <w:t xml:space="preserve">Административный регламент - административный регламент предоставления муниципальной услуги </w:t>
      </w:r>
      <w:r>
        <w:rPr>
          <w:bCs/>
          <w:sz w:val="28"/>
          <w:szCs w:val="28"/>
        </w:rPr>
        <w:t>по заключению договоров передачи гражданами приватизированных жилых помещений в муниципальную собственность</w:t>
      </w:r>
      <w:r>
        <w:rPr>
          <w:sz w:val="28"/>
          <w:szCs w:val="28"/>
        </w:rPr>
        <w:t>;</w:t>
      </w:r>
    </w:p>
    <w:p w14:paraId="440EAD5A">
      <w:pPr>
        <w:numPr>
          <w:ilvl w:val="0"/>
          <w:numId w:val="4"/>
        </w:numPr>
        <w:ind w:left="0" w:firstLine="709"/>
        <w:jc w:val="both"/>
        <w:rPr>
          <w:sz w:val="28"/>
          <w:szCs w:val="28"/>
        </w:rPr>
      </w:pPr>
      <w:r>
        <w:rPr>
          <w:sz w:val="28"/>
          <w:szCs w:val="28"/>
        </w:rPr>
        <w:t xml:space="preserve">Услуга - муниципальная услуга </w:t>
      </w:r>
      <w:r>
        <w:rPr>
          <w:bCs/>
          <w:sz w:val="28"/>
          <w:szCs w:val="28"/>
        </w:rPr>
        <w:t>по заключению договоров передачи гражданами приватизированных жилых помещений в муниципальную собственность</w:t>
      </w:r>
      <w:r>
        <w:rPr>
          <w:sz w:val="28"/>
          <w:szCs w:val="28"/>
        </w:rPr>
        <w:t>;</w:t>
      </w:r>
    </w:p>
    <w:p w14:paraId="636D9413">
      <w:pPr>
        <w:numPr>
          <w:ilvl w:val="0"/>
          <w:numId w:val="4"/>
        </w:numPr>
        <w:ind w:left="0" w:firstLine="709"/>
        <w:jc w:val="both"/>
        <w:rPr>
          <w:sz w:val="28"/>
          <w:szCs w:val="28"/>
        </w:rPr>
      </w:pPr>
      <w:r>
        <w:rPr>
          <w:sz w:val="28"/>
          <w:szCs w:val="28"/>
        </w:rPr>
        <w:t>Заявитель – граждане Российской Федерации, которые являются собственниками занимаемого жилого помещения в порядке его приватизации, либо их представители;</w:t>
      </w:r>
    </w:p>
    <w:p w14:paraId="42F51EF0">
      <w:pPr>
        <w:numPr>
          <w:ilvl w:val="0"/>
          <w:numId w:val="4"/>
        </w:numPr>
        <w:ind w:left="0" w:firstLine="709"/>
        <w:jc w:val="both"/>
        <w:rPr>
          <w:sz w:val="28"/>
          <w:szCs w:val="28"/>
        </w:rPr>
      </w:pPr>
      <w:r>
        <w:rPr>
          <w:sz w:val="28"/>
          <w:szCs w:val="28"/>
        </w:rPr>
        <w:t>Представитель – лицо, действующее в силу полномочий, основанных на оформленной в установленном законодательством порядке доверенности;</w:t>
      </w:r>
    </w:p>
    <w:p w14:paraId="7AECA6D5">
      <w:pPr>
        <w:numPr>
          <w:ilvl w:val="0"/>
          <w:numId w:val="4"/>
        </w:numPr>
        <w:ind w:left="0" w:firstLine="709"/>
        <w:jc w:val="both"/>
        <w:rPr>
          <w:sz w:val="28"/>
          <w:szCs w:val="28"/>
        </w:rPr>
      </w:pPr>
      <w:r>
        <w:rPr>
          <w:sz w:val="28"/>
          <w:szCs w:val="28"/>
        </w:rPr>
        <w:t>Заявление о предоставлении Услуги – заявление о заключении договора передачи приватизированного жилого помещения в муниципальную собственность;</w:t>
      </w:r>
    </w:p>
    <w:p w14:paraId="5D602EC7">
      <w:pPr>
        <w:numPr>
          <w:ilvl w:val="0"/>
          <w:numId w:val="4"/>
        </w:numPr>
        <w:ind w:left="0" w:firstLine="709"/>
        <w:jc w:val="both"/>
        <w:rPr>
          <w:sz w:val="28"/>
          <w:szCs w:val="28"/>
        </w:rPr>
      </w:pPr>
      <w:r>
        <w:rPr>
          <w:sz w:val="28"/>
          <w:szCs w:val="28"/>
        </w:rPr>
        <w:t>Единый портал государственных и муниципальных услуг, Единый портал - федеральная государственная информационная система «</w:t>
      </w:r>
      <w:r>
        <w:fldChar w:fldCharType="begin"/>
      </w:r>
      <w:r>
        <w:instrText xml:space="preserve"> HYPERLINK "https://www.gosuslugi.ru/" \t "_blank" </w:instrText>
      </w:r>
      <w:r>
        <w:fldChar w:fldCharType="separate"/>
      </w:r>
      <w:r>
        <w:rPr>
          <w:rStyle w:val="4"/>
          <w:color w:val="auto"/>
          <w:sz w:val="28"/>
          <w:szCs w:val="28"/>
        </w:rPr>
        <w:t>Единый портал</w:t>
      </w:r>
      <w:r>
        <w:rPr>
          <w:rStyle w:val="4"/>
          <w:color w:val="auto"/>
          <w:sz w:val="28"/>
          <w:szCs w:val="28"/>
        </w:rPr>
        <w:fldChar w:fldCharType="end"/>
      </w:r>
      <w:r>
        <w:rPr>
          <w:sz w:val="28"/>
          <w:szCs w:val="28"/>
        </w:rPr>
        <w:t xml:space="preserve"> государственных и муниципальных услуг (функций)»;</w:t>
      </w:r>
    </w:p>
    <w:p w14:paraId="55E62B84">
      <w:pPr>
        <w:numPr>
          <w:ilvl w:val="0"/>
          <w:numId w:val="4"/>
        </w:numPr>
        <w:ind w:left="0" w:firstLine="709"/>
        <w:jc w:val="both"/>
        <w:rPr>
          <w:sz w:val="28"/>
          <w:szCs w:val="28"/>
        </w:rPr>
      </w:pPr>
      <w:r>
        <w:rPr>
          <w:sz w:val="28"/>
          <w:szCs w:val="28"/>
        </w:rPr>
        <w:t>Орган местного самоуправления  – администрация Карасевского сельсовета Черепановского района Новосибирской области;</w:t>
      </w:r>
    </w:p>
    <w:p w14:paraId="471CAB18">
      <w:pPr>
        <w:numPr>
          <w:ilvl w:val="0"/>
          <w:numId w:val="4"/>
        </w:numPr>
        <w:ind w:left="0" w:firstLine="709"/>
        <w:jc w:val="both"/>
        <w:rPr>
          <w:sz w:val="28"/>
          <w:szCs w:val="28"/>
        </w:rPr>
      </w:pPr>
      <w:r>
        <w:rPr>
          <w:sz w:val="28"/>
          <w:szCs w:val="28"/>
        </w:rPr>
        <w:t>Решение о предоставлении Услуги - уведомление о возможности заключения договора передачи гражданами приватизированного жилого помещения в муниципальную собственность (документ на бумажном носителе или в форме электронного документа);</w:t>
      </w:r>
    </w:p>
    <w:p w14:paraId="1730AC2E">
      <w:pPr>
        <w:numPr>
          <w:ilvl w:val="0"/>
          <w:numId w:val="4"/>
        </w:numPr>
        <w:ind w:left="0" w:right="-2" w:firstLine="709"/>
        <w:jc w:val="both"/>
        <w:rPr>
          <w:sz w:val="28"/>
          <w:szCs w:val="28"/>
        </w:rPr>
      </w:pPr>
      <w:r>
        <w:rPr>
          <w:sz w:val="28"/>
          <w:szCs w:val="28"/>
        </w:rPr>
        <w:t>Решение об отказе в предоставлении Услуги – решение об отказе в предоставлении муниципальной услуги (документ на бумажном носителе или в форме электронного документа).</w:t>
      </w:r>
    </w:p>
    <w:p w14:paraId="28B8FDEE">
      <w:pPr>
        <w:numPr>
          <w:ilvl w:val="0"/>
          <w:numId w:val="4"/>
        </w:numPr>
        <w:ind w:left="142" w:right="-2" w:firstLine="567"/>
        <w:jc w:val="both"/>
        <w:rPr>
          <w:sz w:val="28"/>
          <w:szCs w:val="28"/>
        </w:rPr>
      </w:pPr>
      <w:r>
        <w:rPr>
          <w:sz w:val="28"/>
          <w:szCs w:val="28"/>
        </w:rPr>
        <w:t>Официальный сайт администрации муниципального образования - официальный сайт Администрации Карасевского сельсовета Черепановского района Новосибирской области в информационно-телекоммуникационной сети «Интернет» https://admkarasevo.nso.ru/.</w:t>
      </w:r>
    </w:p>
    <w:p w14:paraId="4C11E7B9">
      <w:pPr>
        <w:ind w:right="-2" w:firstLine="709"/>
        <w:jc w:val="both"/>
        <w:rPr>
          <w:lang w:eastAsia="en-US"/>
        </w:rPr>
      </w:pPr>
    </w:p>
    <w:p w14:paraId="147BDDDD">
      <w:pPr>
        <w:ind w:left="-142" w:right="-2"/>
        <w:jc w:val="both"/>
      </w:pPr>
    </w:p>
    <w:p w14:paraId="5B517BD5">
      <w:pPr>
        <w:ind w:left="-142" w:right="-2"/>
        <w:jc w:val="both"/>
      </w:pPr>
    </w:p>
    <w:p w14:paraId="602143B6">
      <w:pPr>
        <w:ind w:left="-142" w:right="-2"/>
        <w:jc w:val="both"/>
      </w:pPr>
    </w:p>
    <w:p w14:paraId="76A7DD26">
      <w:pPr>
        <w:ind w:left="-142" w:right="-2"/>
        <w:jc w:val="both"/>
      </w:pPr>
    </w:p>
    <w:p w14:paraId="322AE3AF">
      <w:pPr>
        <w:ind w:firstLine="709"/>
        <w:jc w:val="right"/>
        <w:rPr>
          <w:sz w:val="28"/>
          <w:szCs w:val="28"/>
        </w:rPr>
      </w:pPr>
      <w:r>
        <w:rPr>
          <w:sz w:val="28"/>
          <w:szCs w:val="28"/>
        </w:rPr>
        <w:t>Приложение № 2</w:t>
      </w:r>
    </w:p>
    <w:p w14:paraId="780C38D7">
      <w:pPr>
        <w:ind w:firstLine="709"/>
        <w:jc w:val="right"/>
        <w:rPr>
          <w:bCs/>
          <w:sz w:val="28"/>
          <w:szCs w:val="28"/>
        </w:rPr>
      </w:pPr>
      <w:r>
        <w:rPr>
          <w:sz w:val="28"/>
          <w:szCs w:val="28"/>
        </w:rPr>
        <w:t>к Административному регламенту</w:t>
      </w:r>
    </w:p>
    <w:p w14:paraId="46D0502A">
      <w:pPr>
        <w:ind w:left="-142" w:right="-2"/>
        <w:jc w:val="right"/>
        <w:rPr>
          <w:bCs/>
          <w:sz w:val="28"/>
          <w:szCs w:val="28"/>
        </w:rPr>
      </w:pPr>
      <w:r>
        <w:rPr>
          <w:bCs/>
          <w:sz w:val="28"/>
          <w:szCs w:val="28"/>
        </w:rPr>
        <w:t>предоставления муниципальной услуги</w:t>
      </w:r>
    </w:p>
    <w:p w14:paraId="66089991">
      <w:pPr>
        <w:ind w:left="-142" w:right="-2"/>
        <w:jc w:val="right"/>
        <w:rPr>
          <w:bCs/>
          <w:sz w:val="28"/>
          <w:szCs w:val="28"/>
        </w:rPr>
      </w:pPr>
      <w:r>
        <w:rPr>
          <w:bCs/>
          <w:sz w:val="28"/>
          <w:szCs w:val="28"/>
        </w:rPr>
        <w:t>по заключению договоров передачи гражданами</w:t>
      </w:r>
    </w:p>
    <w:p w14:paraId="3EB2CE72">
      <w:pPr>
        <w:ind w:left="-142" w:right="-2"/>
        <w:jc w:val="right"/>
        <w:rPr>
          <w:bCs/>
          <w:sz w:val="28"/>
          <w:szCs w:val="28"/>
        </w:rPr>
      </w:pPr>
      <w:r>
        <w:rPr>
          <w:bCs/>
          <w:sz w:val="28"/>
          <w:szCs w:val="28"/>
        </w:rPr>
        <w:t>приватизированных жилых помещений</w:t>
      </w:r>
    </w:p>
    <w:p w14:paraId="15BB48E4">
      <w:pPr>
        <w:ind w:left="-142" w:right="-2"/>
        <w:jc w:val="right"/>
        <w:rPr>
          <w:bCs/>
          <w:sz w:val="28"/>
          <w:szCs w:val="28"/>
        </w:rPr>
      </w:pPr>
      <w:r>
        <w:rPr>
          <w:bCs/>
          <w:sz w:val="28"/>
          <w:szCs w:val="28"/>
        </w:rPr>
        <w:t>в муниципальную собственность</w:t>
      </w:r>
    </w:p>
    <w:p w14:paraId="3D038911">
      <w:pPr>
        <w:ind w:left="-142" w:right="-2"/>
        <w:jc w:val="right"/>
        <w:rPr>
          <w:bCs/>
        </w:rPr>
      </w:pPr>
    </w:p>
    <w:p w14:paraId="59AA6743">
      <w:pPr>
        <w:ind w:left="-142" w:right="-2"/>
        <w:jc w:val="right"/>
        <w:rPr>
          <w:bCs/>
        </w:rPr>
      </w:pPr>
    </w:p>
    <w:p w14:paraId="74135574">
      <w:pPr>
        <w:ind w:left="-142" w:right="-2"/>
        <w:jc w:val="center"/>
        <w:rPr>
          <w:bCs/>
          <w:sz w:val="28"/>
          <w:szCs w:val="28"/>
        </w:rPr>
      </w:pPr>
      <w:r>
        <w:rPr>
          <w:bCs/>
          <w:sz w:val="28"/>
          <w:szCs w:val="28"/>
        </w:rPr>
        <w:t>Идентификаторы категорий (признаков) заявителей в табличной форме</w:t>
      </w:r>
    </w:p>
    <w:p w14:paraId="710DA23F">
      <w:pPr>
        <w:ind w:left="-142" w:right="-2"/>
        <w:jc w:val="center"/>
        <w:rPr>
          <w:bCs/>
          <w:sz w:val="28"/>
          <w:szCs w:val="28"/>
        </w:rPr>
      </w:pPr>
    </w:p>
    <w:p w14:paraId="4A3DCCCC">
      <w:pPr>
        <w:ind w:left="-142" w:right="-2"/>
        <w:jc w:val="center"/>
        <w:rPr>
          <w:bCs/>
          <w:sz w:val="28"/>
          <w:szCs w:val="28"/>
        </w:rPr>
      </w:pPr>
    </w:p>
    <w:p w14:paraId="23E5C8FD">
      <w:pPr>
        <w:ind w:left="-142" w:right="-2"/>
        <w:jc w:val="center"/>
        <w:rPr>
          <w:bCs/>
          <w:sz w:val="28"/>
          <w:szCs w:val="28"/>
        </w:rPr>
      </w:pPr>
      <w:r>
        <w:rPr>
          <w:bCs/>
          <w:sz w:val="28"/>
          <w:szCs w:val="28"/>
        </w:rPr>
        <w:t>Таблица № 1. Перечень результатов предоставления муниципальной услуги</w:t>
      </w:r>
    </w:p>
    <w:p w14:paraId="09A3ABC3">
      <w:pPr>
        <w:ind w:left="-142" w:right="-2"/>
        <w:jc w:val="center"/>
        <w:rPr>
          <w:bCs/>
          <w:sz w:val="28"/>
          <w:szCs w:val="28"/>
        </w:rPr>
      </w:pPr>
    </w:p>
    <w:tbl>
      <w:tblPr>
        <w:tblStyle w:val="3"/>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119"/>
        <w:gridCol w:w="5420"/>
      </w:tblGrid>
      <w:tr w14:paraId="4802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756AE26">
            <w:pPr>
              <w:ind w:right="-2"/>
              <w:jc w:val="center"/>
              <w:rPr>
                <w:sz w:val="28"/>
                <w:szCs w:val="28"/>
                <w:lang w:eastAsia="en-US"/>
              </w:rPr>
            </w:pPr>
            <w:r>
              <w:rPr>
                <w:sz w:val="28"/>
                <w:szCs w:val="28"/>
              </w:rPr>
              <w:t>№ п/п</w:t>
            </w:r>
          </w:p>
        </w:tc>
        <w:tc>
          <w:tcPr>
            <w:tcW w:w="3119" w:type="dxa"/>
            <w:tcBorders>
              <w:top w:val="single" w:color="auto" w:sz="4" w:space="0"/>
              <w:left w:val="single" w:color="auto" w:sz="4" w:space="0"/>
              <w:bottom w:val="single" w:color="auto" w:sz="4" w:space="0"/>
              <w:right w:val="single" w:color="auto" w:sz="4" w:space="0"/>
            </w:tcBorders>
          </w:tcPr>
          <w:p w14:paraId="11E3FB97">
            <w:pPr>
              <w:ind w:right="-2"/>
              <w:jc w:val="center"/>
              <w:rPr>
                <w:sz w:val="28"/>
                <w:szCs w:val="28"/>
                <w:lang w:eastAsia="en-US"/>
              </w:rPr>
            </w:pPr>
            <w:r>
              <w:rPr>
                <w:sz w:val="28"/>
                <w:szCs w:val="28"/>
              </w:rPr>
              <w:t>Признак заявителя</w:t>
            </w:r>
          </w:p>
        </w:tc>
        <w:tc>
          <w:tcPr>
            <w:tcW w:w="5420" w:type="dxa"/>
            <w:tcBorders>
              <w:top w:val="single" w:color="auto" w:sz="4" w:space="0"/>
              <w:left w:val="single" w:color="auto" w:sz="4" w:space="0"/>
              <w:bottom w:val="single" w:color="auto" w:sz="4" w:space="0"/>
              <w:right w:val="single" w:color="auto" w:sz="4" w:space="0"/>
            </w:tcBorders>
          </w:tcPr>
          <w:p w14:paraId="5F73F644">
            <w:pPr>
              <w:ind w:right="-2"/>
              <w:jc w:val="center"/>
              <w:rPr>
                <w:sz w:val="28"/>
                <w:szCs w:val="28"/>
                <w:lang w:eastAsia="en-US"/>
              </w:rPr>
            </w:pPr>
          </w:p>
        </w:tc>
      </w:tr>
      <w:tr w14:paraId="0425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9498" w:type="dxa"/>
            <w:gridSpan w:val="3"/>
            <w:tcBorders>
              <w:top w:val="single" w:color="auto" w:sz="4" w:space="0"/>
              <w:left w:val="single" w:color="auto" w:sz="4" w:space="0"/>
              <w:bottom w:val="single" w:color="auto" w:sz="4" w:space="0"/>
              <w:right w:val="single" w:color="auto" w:sz="4" w:space="0"/>
            </w:tcBorders>
          </w:tcPr>
          <w:p w14:paraId="31FC3083">
            <w:pPr>
              <w:ind w:right="-2"/>
              <w:jc w:val="center"/>
              <w:rPr>
                <w:sz w:val="28"/>
                <w:szCs w:val="28"/>
                <w:lang w:eastAsia="en-US"/>
              </w:rPr>
            </w:pPr>
            <w:r>
              <w:rPr>
                <w:sz w:val="28"/>
                <w:szCs w:val="28"/>
              </w:rPr>
              <w:t>Результат Услуги, за которым обращается заявитель «</w:t>
            </w:r>
            <w:r>
              <w:rPr>
                <w:bCs/>
                <w:sz w:val="28"/>
                <w:szCs w:val="28"/>
              </w:rPr>
              <w:t xml:space="preserve">Заключение договоров передачи гражданами приватизированных жилых помещений в муниципальную собственность» </w:t>
            </w:r>
          </w:p>
        </w:tc>
      </w:tr>
      <w:tr w14:paraId="7E31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E5218B0">
            <w:pPr>
              <w:ind w:right="-2"/>
              <w:jc w:val="center"/>
              <w:rPr>
                <w:sz w:val="28"/>
                <w:szCs w:val="28"/>
                <w:lang w:eastAsia="en-US"/>
              </w:rPr>
            </w:pPr>
            <w:r>
              <w:rPr>
                <w:sz w:val="28"/>
                <w:szCs w:val="28"/>
              </w:rPr>
              <w:t>1</w:t>
            </w:r>
          </w:p>
        </w:tc>
        <w:tc>
          <w:tcPr>
            <w:tcW w:w="3119" w:type="dxa"/>
            <w:tcBorders>
              <w:top w:val="single" w:color="auto" w:sz="4" w:space="0"/>
              <w:left w:val="single" w:color="auto" w:sz="4" w:space="0"/>
              <w:bottom w:val="single" w:color="auto" w:sz="4" w:space="0"/>
              <w:right w:val="single" w:color="auto" w:sz="4" w:space="0"/>
            </w:tcBorders>
          </w:tcPr>
          <w:p w14:paraId="26A451BC">
            <w:pPr>
              <w:ind w:right="-2"/>
              <w:jc w:val="both"/>
              <w:rPr>
                <w:sz w:val="28"/>
                <w:szCs w:val="28"/>
                <w:lang w:eastAsia="en-US"/>
              </w:rPr>
            </w:pPr>
            <w:r>
              <w:rPr>
                <w:sz w:val="28"/>
                <w:szCs w:val="28"/>
              </w:rPr>
              <w:t>Категория заявителя</w:t>
            </w:r>
          </w:p>
        </w:tc>
        <w:tc>
          <w:tcPr>
            <w:tcW w:w="5420" w:type="dxa"/>
            <w:tcBorders>
              <w:top w:val="single" w:color="auto" w:sz="4" w:space="0"/>
              <w:left w:val="single" w:color="auto" w:sz="4" w:space="0"/>
              <w:bottom w:val="single" w:color="auto" w:sz="4" w:space="0"/>
              <w:right w:val="single" w:color="auto" w:sz="4" w:space="0"/>
            </w:tcBorders>
          </w:tcPr>
          <w:p w14:paraId="27AFF770">
            <w:pPr>
              <w:pStyle w:val="8"/>
              <w:numPr>
                <w:ilvl w:val="0"/>
                <w:numId w:val="5"/>
              </w:numPr>
              <w:tabs>
                <w:tab w:val="left" w:pos="426"/>
              </w:tabs>
              <w:ind w:left="0" w:right="-2" w:firstLine="33"/>
              <w:jc w:val="both"/>
              <w:rPr>
                <w:sz w:val="28"/>
                <w:szCs w:val="28"/>
                <w:lang w:eastAsia="en-US"/>
              </w:rPr>
            </w:pPr>
            <w:r>
              <w:rPr>
                <w:sz w:val="28"/>
                <w:szCs w:val="28"/>
              </w:rPr>
              <w:t>Гражданин Российской Федерации, который является собственниками занимаемого жилого помещения в порядке его приватизации</w:t>
            </w:r>
          </w:p>
        </w:tc>
      </w:tr>
      <w:tr w14:paraId="19A7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BA951B7">
            <w:pPr>
              <w:ind w:right="-2"/>
              <w:jc w:val="center"/>
              <w:rPr>
                <w:sz w:val="28"/>
                <w:szCs w:val="28"/>
                <w:lang w:eastAsia="en-US"/>
              </w:rPr>
            </w:pPr>
            <w:r>
              <w:rPr>
                <w:sz w:val="28"/>
                <w:szCs w:val="28"/>
              </w:rPr>
              <w:t>2</w:t>
            </w:r>
          </w:p>
        </w:tc>
        <w:tc>
          <w:tcPr>
            <w:tcW w:w="3119" w:type="dxa"/>
            <w:tcBorders>
              <w:top w:val="single" w:color="auto" w:sz="4" w:space="0"/>
              <w:left w:val="single" w:color="auto" w:sz="4" w:space="0"/>
              <w:bottom w:val="single" w:color="auto" w:sz="4" w:space="0"/>
              <w:right w:val="single" w:color="auto" w:sz="4" w:space="0"/>
            </w:tcBorders>
          </w:tcPr>
          <w:p w14:paraId="0A8CF104">
            <w:pPr>
              <w:ind w:right="-2"/>
              <w:jc w:val="both"/>
              <w:rPr>
                <w:sz w:val="28"/>
                <w:szCs w:val="28"/>
                <w:lang w:eastAsia="en-US"/>
              </w:rPr>
            </w:pPr>
            <w:r>
              <w:rPr>
                <w:sz w:val="28"/>
                <w:szCs w:val="28"/>
              </w:rPr>
              <w:t>Лицо, обратившееся за предоставлением Услуги</w:t>
            </w:r>
          </w:p>
        </w:tc>
        <w:tc>
          <w:tcPr>
            <w:tcW w:w="5420" w:type="dxa"/>
            <w:tcBorders>
              <w:top w:val="single" w:color="auto" w:sz="4" w:space="0"/>
              <w:left w:val="single" w:color="auto" w:sz="4" w:space="0"/>
              <w:bottom w:val="single" w:color="auto" w:sz="4" w:space="0"/>
              <w:right w:val="single" w:color="auto" w:sz="4" w:space="0"/>
            </w:tcBorders>
          </w:tcPr>
          <w:p w14:paraId="06F5290B">
            <w:pPr>
              <w:ind w:right="-2"/>
              <w:jc w:val="both"/>
              <w:rPr>
                <w:sz w:val="28"/>
                <w:szCs w:val="28"/>
              </w:rPr>
            </w:pPr>
            <w:r>
              <w:rPr>
                <w:sz w:val="28"/>
                <w:szCs w:val="28"/>
              </w:rPr>
              <w:t>1. Гражданин Российской Федерации (заявитель);</w:t>
            </w:r>
          </w:p>
          <w:p w14:paraId="1A8D048C">
            <w:pPr>
              <w:ind w:right="-2"/>
              <w:jc w:val="both"/>
              <w:rPr>
                <w:sz w:val="28"/>
                <w:szCs w:val="28"/>
                <w:lang w:eastAsia="en-US"/>
              </w:rPr>
            </w:pPr>
            <w:r>
              <w:rPr>
                <w:sz w:val="28"/>
                <w:szCs w:val="28"/>
              </w:rPr>
              <w:t>2. Представитель заявителя</w:t>
            </w:r>
          </w:p>
        </w:tc>
      </w:tr>
    </w:tbl>
    <w:p w14:paraId="69DC0DAC">
      <w:pPr>
        <w:ind w:right="-2"/>
        <w:rPr>
          <w:sz w:val="28"/>
          <w:szCs w:val="28"/>
          <w:lang w:eastAsia="en-US"/>
        </w:rPr>
      </w:pPr>
    </w:p>
    <w:p w14:paraId="1CC8292A">
      <w:pPr>
        <w:ind w:right="-2"/>
        <w:rPr>
          <w:sz w:val="28"/>
          <w:szCs w:val="28"/>
        </w:rPr>
      </w:pPr>
    </w:p>
    <w:p w14:paraId="20893CB1">
      <w:pPr>
        <w:ind w:left="-142" w:right="-2"/>
        <w:jc w:val="center"/>
        <w:rPr>
          <w:sz w:val="28"/>
          <w:szCs w:val="28"/>
        </w:rPr>
      </w:pPr>
      <w:r>
        <w:rPr>
          <w:sz w:val="28"/>
          <w:szCs w:val="28"/>
        </w:rPr>
        <w:t>Таблица № 2. Перечень отдельных признаков заявителей</w:t>
      </w:r>
    </w:p>
    <w:p w14:paraId="3A3688DA">
      <w:pPr>
        <w:ind w:left="-142" w:right="-2"/>
        <w:jc w:val="center"/>
        <w:rPr>
          <w:sz w:val="28"/>
          <w:szCs w:val="28"/>
        </w:rPr>
      </w:pPr>
    </w:p>
    <w:tbl>
      <w:tblPr>
        <w:tblStyle w:val="3"/>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8539"/>
      </w:tblGrid>
      <w:tr w14:paraId="2D8F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221EB8E">
            <w:pPr>
              <w:ind w:right="-2"/>
              <w:jc w:val="center"/>
              <w:rPr>
                <w:sz w:val="28"/>
                <w:szCs w:val="28"/>
                <w:lang w:eastAsia="en-US"/>
              </w:rPr>
            </w:pPr>
            <w:r>
              <w:rPr>
                <w:sz w:val="28"/>
                <w:szCs w:val="28"/>
              </w:rPr>
              <w:t>№ п/п</w:t>
            </w:r>
          </w:p>
        </w:tc>
        <w:tc>
          <w:tcPr>
            <w:tcW w:w="8539" w:type="dxa"/>
            <w:tcBorders>
              <w:top w:val="single" w:color="auto" w:sz="4" w:space="0"/>
              <w:left w:val="single" w:color="auto" w:sz="4" w:space="0"/>
              <w:bottom w:val="single" w:color="auto" w:sz="4" w:space="0"/>
              <w:right w:val="single" w:color="auto" w:sz="4" w:space="0"/>
            </w:tcBorders>
          </w:tcPr>
          <w:p w14:paraId="20AB8013">
            <w:pPr>
              <w:ind w:right="-2"/>
              <w:jc w:val="center"/>
              <w:rPr>
                <w:sz w:val="28"/>
                <w:szCs w:val="28"/>
                <w:lang w:eastAsia="en-US"/>
              </w:rPr>
            </w:pPr>
            <w:r>
              <w:rPr>
                <w:sz w:val="28"/>
                <w:szCs w:val="28"/>
              </w:rPr>
              <w:t>Признаки заявителей</w:t>
            </w:r>
          </w:p>
        </w:tc>
      </w:tr>
      <w:tr w14:paraId="02A1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8" w:type="dxa"/>
            <w:gridSpan w:val="2"/>
            <w:tcBorders>
              <w:top w:val="single" w:color="auto" w:sz="4" w:space="0"/>
              <w:left w:val="single" w:color="auto" w:sz="4" w:space="0"/>
              <w:bottom w:val="single" w:color="auto" w:sz="4" w:space="0"/>
              <w:right w:val="single" w:color="auto" w:sz="4" w:space="0"/>
            </w:tcBorders>
          </w:tcPr>
          <w:p w14:paraId="6C8E9CE9">
            <w:pPr>
              <w:ind w:right="-2"/>
              <w:jc w:val="center"/>
              <w:rPr>
                <w:sz w:val="28"/>
                <w:szCs w:val="28"/>
                <w:lang w:eastAsia="en-US"/>
              </w:rPr>
            </w:pPr>
            <w:r>
              <w:rPr>
                <w:sz w:val="28"/>
                <w:szCs w:val="28"/>
              </w:rPr>
              <w:t>Результат Услуги, за которым обращается заявитель «</w:t>
            </w:r>
            <w:r>
              <w:rPr>
                <w:bCs/>
                <w:sz w:val="28"/>
                <w:szCs w:val="28"/>
              </w:rPr>
              <w:t>Заключение договоров передачи гражданами приватизированных жилых помещений в муниципальную собственность»</w:t>
            </w:r>
          </w:p>
        </w:tc>
      </w:tr>
      <w:tr w14:paraId="222B7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69764EE">
            <w:pPr>
              <w:ind w:right="-2"/>
              <w:jc w:val="center"/>
              <w:rPr>
                <w:sz w:val="28"/>
                <w:szCs w:val="28"/>
                <w:lang w:eastAsia="en-US"/>
              </w:rPr>
            </w:pPr>
            <w:r>
              <w:rPr>
                <w:sz w:val="28"/>
                <w:szCs w:val="28"/>
              </w:rPr>
              <w:t>1</w:t>
            </w:r>
          </w:p>
        </w:tc>
        <w:tc>
          <w:tcPr>
            <w:tcW w:w="8539" w:type="dxa"/>
            <w:tcBorders>
              <w:top w:val="single" w:color="auto" w:sz="4" w:space="0"/>
              <w:left w:val="single" w:color="auto" w:sz="4" w:space="0"/>
              <w:bottom w:val="single" w:color="auto" w:sz="4" w:space="0"/>
              <w:right w:val="single" w:color="auto" w:sz="4" w:space="0"/>
            </w:tcBorders>
          </w:tcPr>
          <w:p w14:paraId="1E7F6FE5">
            <w:pPr>
              <w:ind w:right="-2"/>
              <w:jc w:val="both"/>
              <w:rPr>
                <w:sz w:val="28"/>
                <w:szCs w:val="28"/>
                <w:lang w:eastAsia="en-US"/>
              </w:rPr>
            </w:pPr>
            <w:r>
              <w:rPr>
                <w:sz w:val="28"/>
                <w:szCs w:val="28"/>
              </w:rPr>
              <w:t>Заявитель, обратился лично</w:t>
            </w:r>
          </w:p>
        </w:tc>
      </w:tr>
      <w:tr w14:paraId="0203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EFAE1E4">
            <w:pPr>
              <w:ind w:right="-2"/>
              <w:jc w:val="center"/>
              <w:rPr>
                <w:sz w:val="28"/>
                <w:szCs w:val="28"/>
                <w:lang w:eastAsia="en-US"/>
              </w:rPr>
            </w:pPr>
            <w:r>
              <w:rPr>
                <w:sz w:val="28"/>
                <w:szCs w:val="28"/>
              </w:rPr>
              <w:t>2</w:t>
            </w:r>
          </w:p>
        </w:tc>
        <w:tc>
          <w:tcPr>
            <w:tcW w:w="8539" w:type="dxa"/>
            <w:tcBorders>
              <w:top w:val="single" w:color="auto" w:sz="4" w:space="0"/>
              <w:left w:val="single" w:color="auto" w:sz="4" w:space="0"/>
              <w:bottom w:val="single" w:color="auto" w:sz="4" w:space="0"/>
              <w:right w:val="single" w:color="auto" w:sz="4" w:space="0"/>
            </w:tcBorders>
          </w:tcPr>
          <w:p w14:paraId="7A805D95">
            <w:pPr>
              <w:ind w:right="-2"/>
              <w:rPr>
                <w:sz w:val="28"/>
                <w:szCs w:val="28"/>
                <w:lang w:eastAsia="en-US"/>
              </w:rPr>
            </w:pPr>
            <w:r>
              <w:rPr>
                <w:sz w:val="28"/>
                <w:szCs w:val="28"/>
              </w:rPr>
              <w:t>Заявитель, обратился через представителя</w:t>
            </w:r>
          </w:p>
        </w:tc>
      </w:tr>
    </w:tbl>
    <w:p w14:paraId="586EA0DC">
      <w:pPr>
        <w:ind w:left="-142" w:right="-2"/>
        <w:jc w:val="center"/>
        <w:rPr>
          <w:sz w:val="28"/>
          <w:szCs w:val="28"/>
          <w:lang w:eastAsia="en-US"/>
        </w:rPr>
      </w:pPr>
    </w:p>
    <w:p w14:paraId="6619917D">
      <w:pPr>
        <w:ind w:left="-142" w:right="-2"/>
        <w:jc w:val="center"/>
        <w:rPr>
          <w:sz w:val="28"/>
          <w:szCs w:val="28"/>
        </w:rPr>
      </w:pPr>
      <w:r>
        <w:rPr>
          <w:sz w:val="28"/>
          <w:szCs w:val="28"/>
        </w:rPr>
        <w:t>Таблица № 3. Перечень общих признаков заявителей</w:t>
      </w:r>
    </w:p>
    <w:p w14:paraId="6D1CFB43">
      <w:pPr>
        <w:ind w:left="-142" w:right="-2"/>
        <w:jc w:val="center"/>
        <w:rPr>
          <w:sz w:val="28"/>
          <w:szCs w:val="28"/>
        </w:rPr>
      </w:pPr>
    </w:p>
    <w:tbl>
      <w:tblPr>
        <w:tblStyle w:val="3"/>
        <w:tblW w:w="9498" w:type="dxa"/>
        <w:tblInd w:w="-34" w:type="dxa"/>
        <w:tblLayout w:type="autofit"/>
        <w:tblCellMar>
          <w:top w:w="0" w:type="dxa"/>
          <w:left w:w="0" w:type="dxa"/>
          <w:bottom w:w="0" w:type="dxa"/>
          <w:right w:w="0" w:type="dxa"/>
        </w:tblCellMar>
      </w:tblPr>
      <w:tblGrid>
        <w:gridCol w:w="1296"/>
        <w:gridCol w:w="2906"/>
        <w:gridCol w:w="5296"/>
      </w:tblGrid>
      <w:tr w14:paraId="28C98967">
        <w:tblPrEx>
          <w:tblCellMar>
            <w:top w:w="0" w:type="dxa"/>
            <w:left w:w="0" w:type="dxa"/>
            <w:bottom w:w="0" w:type="dxa"/>
            <w:right w:w="0" w:type="dxa"/>
          </w:tblCellMar>
        </w:tblPrEx>
        <w:trPr>
          <w:trHeight w:val="815" w:hRule="atLeast"/>
        </w:trPr>
        <w:tc>
          <w:tcPr>
            <w:tcW w:w="129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B6F7FAC">
            <w:pPr>
              <w:jc w:val="center"/>
              <w:rPr>
                <w:sz w:val="28"/>
                <w:szCs w:val="28"/>
              </w:rPr>
            </w:pPr>
            <w:r>
              <w:rPr>
                <w:sz w:val="28"/>
                <w:szCs w:val="28"/>
              </w:rPr>
              <w:t>№ п/п</w:t>
            </w:r>
          </w:p>
        </w:tc>
        <w:tc>
          <w:tcPr>
            <w:tcW w:w="29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1779D5E">
            <w:pPr>
              <w:jc w:val="center"/>
              <w:rPr>
                <w:sz w:val="28"/>
                <w:szCs w:val="28"/>
              </w:rPr>
            </w:pPr>
            <w:r>
              <w:rPr>
                <w:sz w:val="28"/>
                <w:szCs w:val="28"/>
              </w:rPr>
              <w:t>Признак заявителя</w:t>
            </w:r>
          </w:p>
        </w:tc>
        <w:tc>
          <w:tcPr>
            <w:tcW w:w="529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67A8929">
            <w:pPr>
              <w:jc w:val="center"/>
              <w:rPr>
                <w:sz w:val="28"/>
                <w:szCs w:val="28"/>
              </w:rPr>
            </w:pPr>
            <w:r>
              <w:rPr>
                <w:sz w:val="28"/>
                <w:szCs w:val="28"/>
              </w:rPr>
              <w:t>Значения признака заявителя</w:t>
            </w:r>
          </w:p>
        </w:tc>
      </w:tr>
      <w:tr w14:paraId="6A9D7228">
        <w:tblPrEx>
          <w:tblCellMar>
            <w:top w:w="0" w:type="dxa"/>
            <w:left w:w="0" w:type="dxa"/>
            <w:bottom w:w="0" w:type="dxa"/>
            <w:right w:w="0" w:type="dxa"/>
          </w:tblCellMar>
        </w:tblPrEx>
        <w:trPr>
          <w:trHeight w:val="339" w:hRule="atLeast"/>
        </w:trPr>
        <w:tc>
          <w:tcPr>
            <w:tcW w:w="9498"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08C266B">
            <w:pPr>
              <w:jc w:val="center"/>
              <w:rPr>
                <w:sz w:val="28"/>
                <w:szCs w:val="28"/>
              </w:rPr>
            </w:pPr>
            <w:r>
              <w:rPr>
                <w:sz w:val="28"/>
                <w:szCs w:val="28"/>
              </w:rPr>
              <w:t>Результат Услуги, за которым обращается заявитель «</w:t>
            </w:r>
            <w:r>
              <w:rPr>
                <w:bCs/>
                <w:sz w:val="28"/>
                <w:szCs w:val="28"/>
              </w:rPr>
              <w:t>Заключение договоров передачи гражданами приватизированных жилых помещений в муниципальную собственность»</w:t>
            </w:r>
          </w:p>
        </w:tc>
      </w:tr>
      <w:tr w14:paraId="0DF03BF2">
        <w:tblPrEx>
          <w:tblCellMar>
            <w:top w:w="0" w:type="dxa"/>
            <w:left w:w="0" w:type="dxa"/>
            <w:bottom w:w="0" w:type="dxa"/>
            <w:right w:w="0" w:type="dxa"/>
          </w:tblCellMar>
        </w:tblPrEx>
        <w:trPr>
          <w:trHeight w:val="841" w:hRule="atLeast"/>
        </w:trPr>
        <w:tc>
          <w:tcPr>
            <w:tcW w:w="129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9FF0E62">
            <w:pPr>
              <w:numPr>
                <w:ilvl w:val="0"/>
                <w:numId w:val="6"/>
              </w:numPr>
              <w:jc w:val="both"/>
              <w:rPr>
                <w:sz w:val="28"/>
                <w:szCs w:val="28"/>
              </w:rPr>
            </w:pPr>
            <w:r>
              <w:rPr>
                <w:sz w:val="28"/>
                <w:szCs w:val="28"/>
              </w:rPr>
              <w:t xml:space="preserve">      </w:t>
            </w:r>
          </w:p>
        </w:tc>
        <w:tc>
          <w:tcPr>
            <w:tcW w:w="29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33C164C">
            <w:pPr>
              <w:jc w:val="both"/>
              <w:rPr>
                <w:sz w:val="28"/>
                <w:szCs w:val="28"/>
              </w:rPr>
            </w:pPr>
            <w:r>
              <w:rPr>
                <w:sz w:val="28"/>
                <w:szCs w:val="28"/>
              </w:rPr>
              <w:t>Категория заявителя</w:t>
            </w:r>
          </w:p>
        </w:tc>
        <w:tc>
          <w:tcPr>
            <w:tcW w:w="529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tcPr>
          <w:p w14:paraId="6878A3C9">
            <w:pPr>
              <w:numPr>
                <w:ilvl w:val="0"/>
                <w:numId w:val="7"/>
              </w:numPr>
              <w:ind w:left="33" w:right="-2" w:firstLine="0"/>
              <w:jc w:val="both"/>
              <w:rPr>
                <w:sz w:val="28"/>
                <w:szCs w:val="28"/>
                <w:lang w:eastAsia="en-US"/>
              </w:rPr>
            </w:pPr>
            <w:r>
              <w:rPr>
                <w:sz w:val="28"/>
                <w:szCs w:val="28"/>
              </w:rPr>
              <w:t>Гражданин Российской Федерации</w:t>
            </w:r>
          </w:p>
        </w:tc>
      </w:tr>
      <w:tr w14:paraId="4184DB8F">
        <w:tblPrEx>
          <w:tblCellMar>
            <w:top w:w="0" w:type="dxa"/>
            <w:left w:w="0" w:type="dxa"/>
            <w:bottom w:w="0" w:type="dxa"/>
            <w:right w:w="0" w:type="dxa"/>
          </w:tblCellMar>
        </w:tblPrEx>
        <w:trPr>
          <w:trHeight w:val="841" w:hRule="atLeast"/>
        </w:trPr>
        <w:tc>
          <w:tcPr>
            <w:tcW w:w="129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623F6B0">
            <w:pPr>
              <w:numPr>
                <w:ilvl w:val="0"/>
                <w:numId w:val="8"/>
              </w:numPr>
              <w:jc w:val="both"/>
              <w:rPr>
                <w:sz w:val="28"/>
                <w:szCs w:val="28"/>
              </w:rPr>
            </w:pPr>
            <w:r>
              <w:rPr>
                <w:sz w:val="28"/>
                <w:szCs w:val="28"/>
              </w:rPr>
              <w:t xml:space="preserve">      </w:t>
            </w:r>
          </w:p>
        </w:tc>
        <w:tc>
          <w:tcPr>
            <w:tcW w:w="290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0E68C90">
            <w:pPr>
              <w:jc w:val="both"/>
              <w:rPr>
                <w:sz w:val="28"/>
                <w:szCs w:val="28"/>
              </w:rPr>
            </w:pPr>
            <w:r>
              <w:rPr>
                <w:sz w:val="28"/>
                <w:szCs w:val="28"/>
              </w:rPr>
              <w:t>Заявитель обращается лично или через представителя?</w:t>
            </w:r>
          </w:p>
        </w:tc>
        <w:tc>
          <w:tcPr>
            <w:tcW w:w="529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tcPr>
          <w:p w14:paraId="54961CD4">
            <w:pPr>
              <w:jc w:val="both"/>
              <w:rPr>
                <w:sz w:val="28"/>
                <w:szCs w:val="28"/>
              </w:rPr>
            </w:pPr>
            <w:r>
              <w:rPr>
                <w:sz w:val="28"/>
                <w:szCs w:val="28"/>
              </w:rPr>
              <w:t>1. Обратился лично.</w:t>
            </w:r>
          </w:p>
          <w:p w14:paraId="21512D56">
            <w:pPr>
              <w:jc w:val="both"/>
              <w:rPr>
                <w:sz w:val="28"/>
                <w:szCs w:val="28"/>
              </w:rPr>
            </w:pPr>
            <w:r>
              <w:rPr>
                <w:sz w:val="28"/>
                <w:szCs w:val="28"/>
              </w:rPr>
              <w:t>2. Обратилось через представителя</w:t>
            </w:r>
          </w:p>
        </w:tc>
      </w:tr>
    </w:tbl>
    <w:p w14:paraId="3BA628D4">
      <w:pPr>
        <w:ind w:left="-142" w:right="-2"/>
        <w:jc w:val="center"/>
        <w:rPr>
          <w:lang w:eastAsia="en-US"/>
        </w:rPr>
      </w:pPr>
    </w:p>
    <w:p w14:paraId="184B96ED">
      <w:pPr>
        <w:ind w:left="-142" w:right="-2"/>
        <w:jc w:val="center"/>
      </w:pPr>
    </w:p>
    <w:p w14:paraId="15FDFDB0">
      <w:pPr>
        <w:ind w:left="-142" w:right="-2"/>
        <w:jc w:val="center"/>
      </w:pPr>
    </w:p>
    <w:p w14:paraId="31CA47B9">
      <w:pPr>
        <w:ind w:firstLine="709"/>
        <w:jc w:val="right"/>
        <w:rPr>
          <w:sz w:val="28"/>
          <w:szCs w:val="28"/>
        </w:rPr>
      </w:pPr>
      <w:r>
        <w:rPr>
          <w:sz w:val="28"/>
          <w:szCs w:val="28"/>
        </w:rPr>
        <w:t>Приложение № 3</w:t>
      </w:r>
    </w:p>
    <w:p w14:paraId="18F067E8">
      <w:pPr>
        <w:ind w:firstLine="709"/>
        <w:jc w:val="right"/>
        <w:rPr>
          <w:bCs/>
          <w:sz w:val="28"/>
          <w:szCs w:val="28"/>
        </w:rPr>
      </w:pPr>
      <w:r>
        <w:rPr>
          <w:sz w:val="28"/>
          <w:szCs w:val="28"/>
        </w:rPr>
        <w:t>к Административному регламенту</w:t>
      </w:r>
    </w:p>
    <w:p w14:paraId="7852ABB6">
      <w:pPr>
        <w:ind w:left="-142" w:right="-2"/>
        <w:jc w:val="right"/>
        <w:rPr>
          <w:bCs/>
          <w:sz w:val="28"/>
          <w:szCs w:val="28"/>
        </w:rPr>
      </w:pPr>
      <w:r>
        <w:rPr>
          <w:bCs/>
          <w:sz w:val="28"/>
          <w:szCs w:val="28"/>
        </w:rPr>
        <w:t>предоставления муниципальной услуги</w:t>
      </w:r>
    </w:p>
    <w:p w14:paraId="2A47D4E6">
      <w:pPr>
        <w:ind w:left="-142" w:right="-2"/>
        <w:jc w:val="right"/>
        <w:rPr>
          <w:bCs/>
          <w:sz w:val="28"/>
          <w:szCs w:val="28"/>
        </w:rPr>
      </w:pPr>
      <w:r>
        <w:rPr>
          <w:bCs/>
          <w:sz w:val="28"/>
          <w:szCs w:val="28"/>
        </w:rPr>
        <w:t>по заключению договоров передачи гражданами</w:t>
      </w:r>
    </w:p>
    <w:p w14:paraId="008939DA">
      <w:pPr>
        <w:ind w:left="-142" w:right="-2"/>
        <w:jc w:val="right"/>
        <w:rPr>
          <w:bCs/>
          <w:sz w:val="28"/>
          <w:szCs w:val="28"/>
        </w:rPr>
      </w:pPr>
      <w:r>
        <w:rPr>
          <w:bCs/>
          <w:sz w:val="28"/>
          <w:szCs w:val="28"/>
        </w:rPr>
        <w:t>приватизированных жилых помещений</w:t>
      </w:r>
    </w:p>
    <w:p w14:paraId="6D702A6B">
      <w:pPr>
        <w:ind w:left="-142" w:right="-2"/>
        <w:jc w:val="right"/>
        <w:rPr>
          <w:bCs/>
          <w:sz w:val="28"/>
          <w:szCs w:val="28"/>
        </w:rPr>
      </w:pPr>
      <w:r>
        <w:rPr>
          <w:bCs/>
          <w:sz w:val="28"/>
          <w:szCs w:val="28"/>
        </w:rPr>
        <w:t xml:space="preserve">в муниципальную собственность </w:t>
      </w:r>
    </w:p>
    <w:p w14:paraId="13CB978D">
      <w:pPr>
        <w:ind w:left="-142" w:right="-2"/>
        <w:jc w:val="right"/>
        <w:rPr>
          <w:bCs/>
        </w:rPr>
      </w:pPr>
    </w:p>
    <w:p w14:paraId="027628FB">
      <w:pPr>
        <w:ind w:left="-142" w:right="-2"/>
        <w:jc w:val="center"/>
        <w:rPr>
          <w:lang w:eastAsia="en-US"/>
        </w:rPr>
      </w:pPr>
    </w:p>
    <w:p w14:paraId="2E93CAAD">
      <w:pPr>
        <w:ind w:left="-142" w:right="-2"/>
        <w:jc w:val="center"/>
      </w:pPr>
    </w:p>
    <w:p w14:paraId="4A721695">
      <w:pPr>
        <w:ind w:left="-142" w:right="-2"/>
        <w:jc w:val="center"/>
        <w:rPr>
          <w:sz w:val="28"/>
          <w:szCs w:val="28"/>
        </w:rPr>
      </w:pPr>
      <w:r>
        <w:rPr>
          <w:sz w:val="28"/>
          <w:szCs w:val="28"/>
        </w:rPr>
        <w:t>Исчерпывающий перечень документов,</w:t>
      </w:r>
    </w:p>
    <w:p w14:paraId="71147E62">
      <w:pPr>
        <w:ind w:left="-142" w:right="-2"/>
        <w:jc w:val="center"/>
        <w:rPr>
          <w:sz w:val="28"/>
          <w:szCs w:val="28"/>
        </w:rPr>
      </w:pPr>
      <w:r>
        <w:rPr>
          <w:sz w:val="28"/>
          <w:szCs w:val="28"/>
        </w:rPr>
        <w:t>необходимых для предоставления муниципальной услуги</w:t>
      </w:r>
    </w:p>
    <w:p w14:paraId="57985D10">
      <w:pPr>
        <w:ind w:left="-142" w:right="-2"/>
        <w:jc w:val="center"/>
        <w:rPr>
          <w:sz w:val="28"/>
          <w:szCs w:val="28"/>
        </w:rPr>
      </w:pPr>
    </w:p>
    <w:p w14:paraId="1DB987BF">
      <w:pPr>
        <w:ind w:left="-142" w:right="-2"/>
        <w:jc w:val="right"/>
        <w:rPr>
          <w:sz w:val="28"/>
          <w:szCs w:val="28"/>
        </w:rPr>
      </w:pPr>
      <w:r>
        <w:rPr>
          <w:sz w:val="28"/>
          <w:szCs w:val="28"/>
        </w:rPr>
        <w:t>Таблица № 1</w:t>
      </w:r>
    </w:p>
    <w:tbl>
      <w:tblPr>
        <w:tblStyle w:val="3"/>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4003"/>
        <w:gridCol w:w="4820"/>
      </w:tblGrid>
      <w:tr w14:paraId="6803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154EB87E">
            <w:pPr>
              <w:ind w:right="-2"/>
              <w:jc w:val="center"/>
              <w:rPr>
                <w:sz w:val="28"/>
                <w:szCs w:val="28"/>
                <w:lang w:eastAsia="en-US"/>
              </w:rPr>
            </w:pPr>
            <w:r>
              <w:rPr>
                <w:sz w:val="28"/>
                <w:szCs w:val="28"/>
              </w:rPr>
              <w:t>№ п/п</w:t>
            </w:r>
          </w:p>
        </w:tc>
        <w:tc>
          <w:tcPr>
            <w:tcW w:w="8823" w:type="dxa"/>
            <w:gridSpan w:val="2"/>
            <w:tcBorders>
              <w:top w:val="single" w:color="auto" w:sz="4" w:space="0"/>
              <w:left w:val="single" w:color="auto" w:sz="4" w:space="0"/>
              <w:bottom w:val="single" w:color="auto" w:sz="4" w:space="0"/>
              <w:right w:val="single" w:color="auto" w:sz="4" w:space="0"/>
            </w:tcBorders>
          </w:tcPr>
          <w:p w14:paraId="1A47EF1D">
            <w:pPr>
              <w:ind w:right="-2"/>
              <w:jc w:val="both"/>
              <w:rPr>
                <w:sz w:val="28"/>
                <w:szCs w:val="28"/>
                <w:lang w:eastAsia="en-US"/>
              </w:rPr>
            </w:pPr>
            <w:r>
              <w:rPr>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которые заявитель должен предоставить самостоятельно:</w:t>
            </w:r>
          </w:p>
        </w:tc>
      </w:tr>
      <w:tr w14:paraId="014E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55FAB948">
            <w:pPr>
              <w:ind w:right="-2"/>
              <w:jc w:val="center"/>
              <w:rPr>
                <w:sz w:val="28"/>
                <w:szCs w:val="28"/>
                <w:lang w:eastAsia="en-US"/>
              </w:rPr>
            </w:pPr>
          </w:p>
        </w:tc>
        <w:tc>
          <w:tcPr>
            <w:tcW w:w="4003" w:type="dxa"/>
            <w:tcBorders>
              <w:top w:val="single" w:color="auto" w:sz="4" w:space="0"/>
              <w:left w:val="single" w:color="auto" w:sz="4" w:space="0"/>
              <w:bottom w:val="single" w:color="auto" w:sz="4" w:space="0"/>
              <w:right w:val="single" w:color="auto" w:sz="4" w:space="0"/>
            </w:tcBorders>
          </w:tcPr>
          <w:p w14:paraId="5F8944BF">
            <w:pPr>
              <w:ind w:right="-2"/>
              <w:jc w:val="center"/>
              <w:rPr>
                <w:sz w:val="28"/>
                <w:szCs w:val="28"/>
                <w:lang w:eastAsia="en-US"/>
              </w:rPr>
            </w:pPr>
            <w:r>
              <w:rPr>
                <w:sz w:val="28"/>
                <w:szCs w:val="28"/>
              </w:rPr>
              <w:t>Наименование документа</w:t>
            </w:r>
          </w:p>
        </w:tc>
        <w:tc>
          <w:tcPr>
            <w:tcW w:w="4820" w:type="dxa"/>
            <w:tcBorders>
              <w:top w:val="single" w:color="auto" w:sz="4" w:space="0"/>
              <w:left w:val="single" w:color="auto" w:sz="4" w:space="0"/>
              <w:bottom w:val="single" w:color="auto" w:sz="4" w:space="0"/>
              <w:right w:val="single" w:color="auto" w:sz="4" w:space="0"/>
            </w:tcBorders>
          </w:tcPr>
          <w:p w14:paraId="1C351031">
            <w:pPr>
              <w:ind w:right="-2"/>
              <w:jc w:val="center"/>
              <w:rPr>
                <w:sz w:val="28"/>
                <w:szCs w:val="28"/>
                <w:lang w:eastAsia="en-US"/>
              </w:rPr>
            </w:pPr>
            <w:r>
              <w:rPr>
                <w:sz w:val="28"/>
                <w:szCs w:val="28"/>
              </w:rPr>
              <w:t>Форма документа</w:t>
            </w:r>
          </w:p>
        </w:tc>
      </w:tr>
      <w:tr w14:paraId="06B2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061D96CC">
            <w:pPr>
              <w:ind w:right="-2"/>
              <w:jc w:val="center"/>
              <w:rPr>
                <w:sz w:val="28"/>
                <w:szCs w:val="28"/>
                <w:lang w:eastAsia="en-US"/>
              </w:rPr>
            </w:pPr>
            <w:r>
              <w:rPr>
                <w:sz w:val="28"/>
                <w:szCs w:val="28"/>
              </w:rPr>
              <w:t>1</w:t>
            </w:r>
          </w:p>
        </w:tc>
        <w:tc>
          <w:tcPr>
            <w:tcW w:w="4003" w:type="dxa"/>
            <w:tcBorders>
              <w:top w:val="single" w:color="auto" w:sz="4" w:space="0"/>
              <w:left w:val="single" w:color="auto" w:sz="4" w:space="0"/>
              <w:bottom w:val="single" w:color="auto" w:sz="4" w:space="0"/>
              <w:right w:val="single" w:color="auto" w:sz="4" w:space="0"/>
            </w:tcBorders>
          </w:tcPr>
          <w:p w14:paraId="5DFCC1B7">
            <w:pPr>
              <w:ind w:right="-2"/>
              <w:jc w:val="both"/>
              <w:rPr>
                <w:sz w:val="28"/>
                <w:szCs w:val="28"/>
                <w:lang w:eastAsia="en-US"/>
              </w:rPr>
            </w:pPr>
            <w:r>
              <w:rPr>
                <w:sz w:val="28"/>
                <w:szCs w:val="28"/>
              </w:rPr>
              <w:t>Заявление о заключении договора передачи приватизированного жилого помещения в муниципальную собственность</w:t>
            </w:r>
          </w:p>
        </w:tc>
        <w:tc>
          <w:tcPr>
            <w:tcW w:w="4820" w:type="dxa"/>
            <w:tcBorders>
              <w:top w:val="single" w:color="auto" w:sz="4" w:space="0"/>
              <w:left w:val="single" w:color="auto" w:sz="4" w:space="0"/>
              <w:bottom w:val="single" w:color="auto" w:sz="4" w:space="0"/>
              <w:right w:val="single" w:color="auto" w:sz="4" w:space="0"/>
            </w:tcBorders>
          </w:tcPr>
          <w:p w14:paraId="3E65A99D">
            <w:pPr>
              <w:ind w:right="-2"/>
              <w:jc w:val="both"/>
              <w:rPr>
                <w:sz w:val="28"/>
                <w:szCs w:val="28"/>
                <w:lang w:eastAsia="en-US"/>
              </w:rPr>
            </w:pPr>
            <w:r>
              <w:rPr>
                <w:sz w:val="28"/>
                <w:szCs w:val="28"/>
              </w:rPr>
              <w:t>- в форме документа на бумажном носителе в 1 экземпляре по форме приложения № 5 к Административному регламенту - при личном обращении в Орган местного самоуправления или многофункциональный центр;</w:t>
            </w:r>
          </w:p>
          <w:p w14:paraId="7D0BDE11">
            <w:pPr>
              <w:ind w:right="-2"/>
              <w:jc w:val="both"/>
              <w:rPr>
                <w:sz w:val="28"/>
                <w:szCs w:val="28"/>
                <w:lang w:eastAsia="en-US"/>
              </w:rPr>
            </w:pPr>
            <w:r>
              <w:rPr>
                <w:sz w:val="28"/>
                <w:szCs w:val="28"/>
              </w:rPr>
              <w:t>- в электронной форме (заполняется посредством внесения соответствующих сведений в интерактивную форму), подписанный в соответствии с требованиями  Федерального закона от 06.04.2011 № 63-ФЗ «Об электронной подписи», при обращении посредством Единого портала</w:t>
            </w:r>
          </w:p>
        </w:tc>
      </w:tr>
      <w:tr w14:paraId="4258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08F2AC04">
            <w:pPr>
              <w:ind w:right="-2"/>
              <w:jc w:val="center"/>
              <w:rPr>
                <w:sz w:val="28"/>
                <w:szCs w:val="28"/>
                <w:lang w:eastAsia="en-US"/>
              </w:rPr>
            </w:pPr>
            <w:r>
              <w:rPr>
                <w:sz w:val="28"/>
                <w:szCs w:val="28"/>
              </w:rPr>
              <w:t>2</w:t>
            </w:r>
          </w:p>
        </w:tc>
        <w:tc>
          <w:tcPr>
            <w:tcW w:w="4003" w:type="dxa"/>
            <w:tcBorders>
              <w:top w:val="single" w:color="auto" w:sz="4" w:space="0"/>
              <w:left w:val="single" w:color="auto" w:sz="4" w:space="0"/>
              <w:bottom w:val="single" w:color="auto" w:sz="4" w:space="0"/>
              <w:right w:val="single" w:color="auto" w:sz="4" w:space="0"/>
            </w:tcBorders>
          </w:tcPr>
          <w:p w14:paraId="2B634BC6">
            <w:pPr>
              <w:ind w:right="-2"/>
              <w:jc w:val="both"/>
              <w:rPr>
                <w:sz w:val="28"/>
                <w:szCs w:val="28"/>
                <w:lang w:eastAsia="en-US"/>
              </w:rPr>
            </w:pPr>
            <w:r>
              <w:rPr>
                <w:sz w:val="28"/>
                <w:szCs w:val="28"/>
              </w:rPr>
              <w:t>Основной документ, удостоверяющий личность заявителя, представителя (паспорт гражданина Российской Федерации)</w:t>
            </w:r>
          </w:p>
        </w:tc>
        <w:tc>
          <w:tcPr>
            <w:tcW w:w="4820" w:type="dxa"/>
            <w:tcBorders>
              <w:top w:val="single" w:color="auto" w:sz="4" w:space="0"/>
              <w:left w:val="single" w:color="auto" w:sz="4" w:space="0"/>
              <w:bottom w:val="single" w:color="auto" w:sz="4" w:space="0"/>
              <w:right w:val="single" w:color="auto" w:sz="4" w:space="0"/>
            </w:tcBorders>
          </w:tcPr>
          <w:p w14:paraId="62198B4C">
            <w:pPr>
              <w:ind w:right="-2"/>
              <w:jc w:val="both"/>
              <w:rPr>
                <w:sz w:val="28"/>
                <w:szCs w:val="28"/>
                <w:lang w:eastAsia="en-US"/>
              </w:rPr>
            </w:pPr>
            <w:r>
              <w:rPr>
                <w:sz w:val="28"/>
                <w:szCs w:val="28"/>
              </w:rPr>
              <w:t>- копия паспорта гражданина РФ на бумажном носителе в 1 экземпляре, представляется при личном обращении в Орган местного самоуправления или многофункциональный центр (с предоставлением оригинала документа);</w:t>
            </w:r>
          </w:p>
          <w:p w14:paraId="58FB926D">
            <w:pPr>
              <w:ind w:right="-2"/>
              <w:jc w:val="both"/>
              <w:rPr>
                <w:sz w:val="28"/>
                <w:szCs w:val="28"/>
                <w:lang w:eastAsia="en-US"/>
              </w:rPr>
            </w:pPr>
            <w:r>
              <w:rPr>
                <w:sz w:val="28"/>
                <w:szCs w:val="28"/>
              </w:rPr>
              <w:t>- в случае представления документов в электронной форме посредством Единого портала: оформлен в электронном виде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14:paraId="1385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6A63C06B">
            <w:pPr>
              <w:ind w:right="-2"/>
              <w:jc w:val="center"/>
              <w:rPr>
                <w:sz w:val="28"/>
                <w:szCs w:val="28"/>
                <w:lang w:eastAsia="en-US"/>
              </w:rPr>
            </w:pPr>
            <w:r>
              <w:rPr>
                <w:sz w:val="28"/>
                <w:szCs w:val="28"/>
              </w:rPr>
              <w:t>3</w:t>
            </w:r>
          </w:p>
        </w:tc>
        <w:tc>
          <w:tcPr>
            <w:tcW w:w="4003" w:type="dxa"/>
            <w:tcBorders>
              <w:top w:val="single" w:color="auto" w:sz="4" w:space="0"/>
              <w:left w:val="single" w:color="auto" w:sz="4" w:space="0"/>
              <w:bottom w:val="single" w:color="auto" w:sz="4" w:space="0"/>
              <w:right w:val="single" w:color="auto" w:sz="4" w:space="0"/>
            </w:tcBorders>
          </w:tcPr>
          <w:p w14:paraId="5C7AC22D">
            <w:pPr>
              <w:ind w:right="-2"/>
              <w:jc w:val="both"/>
              <w:rPr>
                <w:sz w:val="28"/>
                <w:szCs w:val="28"/>
                <w:lang w:eastAsia="en-US"/>
              </w:rPr>
            </w:pPr>
            <w:r>
              <w:rPr>
                <w:sz w:val="28"/>
                <w:szCs w:val="28"/>
              </w:rPr>
              <w:t>Документ, подтверждающий полномочие представителя заявителя</w:t>
            </w:r>
          </w:p>
        </w:tc>
        <w:tc>
          <w:tcPr>
            <w:tcW w:w="4820" w:type="dxa"/>
            <w:tcBorders>
              <w:top w:val="single" w:color="auto" w:sz="4" w:space="0"/>
              <w:left w:val="single" w:color="auto" w:sz="4" w:space="0"/>
              <w:bottom w:val="single" w:color="auto" w:sz="4" w:space="0"/>
              <w:right w:val="single" w:color="auto" w:sz="4" w:space="0"/>
            </w:tcBorders>
          </w:tcPr>
          <w:p w14:paraId="3645413D">
            <w:pPr>
              <w:ind w:right="-2"/>
              <w:jc w:val="both"/>
              <w:rPr>
                <w:sz w:val="28"/>
                <w:szCs w:val="28"/>
                <w:lang w:eastAsia="en-US"/>
              </w:rPr>
            </w:pPr>
            <w:r>
              <w:rPr>
                <w:sz w:val="28"/>
                <w:szCs w:val="28"/>
              </w:rPr>
              <w:t>- копия документа на бумажном носителе в 1 экземпляре, представляется при личном обращении в Орган местного самоуправления или многофункциональный центр (с предоставлением оригинала документа);</w:t>
            </w:r>
          </w:p>
          <w:p w14:paraId="75437FFE">
            <w:pPr>
              <w:ind w:right="-2"/>
              <w:jc w:val="both"/>
              <w:rPr>
                <w:sz w:val="28"/>
                <w:szCs w:val="28"/>
                <w:lang w:eastAsia="en-US"/>
              </w:rPr>
            </w:pPr>
            <w:r>
              <w:rPr>
                <w:sz w:val="28"/>
                <w:szCs w:val="28"/>
              </w:rPr>
              <w:t>- скан-копия бумажного документа либо документ в электронной форме, подписанный в соответствии с требованиями  Федерального закона от 06.04.2011 № 63-ФЗ «Об электронной подписи», при обращении посредством Единого портала</w:t>
            </w:r>
          </w:p>
        </w:tc>
      </w:tr>
      <w:tr w14:paraId="4DAE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4A226F18">
            <w:pPr>
              <w:ind w:right="-2"/>
              <w:jc w:val="center"/>
              <w:rPr>
                <w:sz w:val="28"/>
                <w:szCs w:val="28"/>
              </w:rPr>
            </w:pPr>
            <w:r>
              <w:rPr>
                <w:sz w:val="28"/>
                <w:szCs w:val="28"/>
              </w:rPr>
              <w:t>4</w:t>
            </w:r>
          </w:p>
        </w:tc>
        <w:tc>
          <w:tcPr>
            <w:tcW w:w="4003" w:type="dxa"/>
            <w:tcBorders>
              <w:top w:val="single" w:color="auto" w:sz="4" w:space="0"/>
              <w:left w:val="single" w:color="auto" w:sz="4" w:space="0"/>
              <w:bottom w:val="single" w:color="auto" w:sz="4" w:space="0"/>
              <w:right w:val="single" w:color="auto" w:sz="4" w:space="0"/>
            </w:tcBorders>
          </w:tcPr>
          <w:p w14:paraId="427AA0DD">
            <w:pPr>
              <w:ind w:right="-2"/>
              <w:jc w:val="both"/>
              <w:rPr>
                <w:sz w:val="28"/>
                <w:szCs w:val="28"/>
              </w:rPr>
            </w:pPr>
            <w:r>
              <w:rPr>
                <w:sz w:val="28"/>
                <w:szCs w:val="28"/>
              </w:rPr>
              <w:t xml:space="preserve">Документ, подтверждающий согласие всех совместно проживающих совершеннолетних членов семьи, несовершеннолетних в возрасте от 14 до 18 лет, а также временно отсутствующих граждан на передачу жилого помещения в  муниципальную собственность </w:t>
            </w:r>
          </w:p>
        </w:tc>
        <w:tc>
          <w:tcPr>
            <w:tcW w:w="4820" w:type="dxa"/>
            <w:tcBorders>
              <w:top w:val="single" w:color="auto" w:sz="4" w:space="0"/>
              <w:left w:val="single" w:color="auto" w:sz="4" w:space="0"/>
              <w:bottom w:val="single" w:color="auto" w:sz="4" w:space="0"/>
              <w:right w:val="single" w:color="auto" w:sz="4" w:space="0"/>
            </w:tcBorders>
          </w:tcPr>
          <w:p w14:paraId="7B88C2DD">
            <w:pPr>
              <w:ind w:right="-2"/>
              <w:jc w:val="both"/>
              <w:rPr>
                <w:sz w:val="28"/>
                <w:szCs w:val="28"/>
                <w:lang w:eastAsia="en-US"/>
              </w:rPr>
            </w:pPr>
            <w:r>
              <w:rPr>
                <w:sz w:val="28"/>
                <w:szCs w:val="28"/>
              </w:rPr>
              <w:t>- оригинал документа на бумажном носителе в 1 экземпляре, представляется при личном обращении в Орган местного самоуправления или многофункциональный центр;</w:t>
            </w:r>
          </w:p>
          <w:p w14:paraId="74BF753E">
            <w:pPr>
              <w:ind w:right="-2"/>
              <w:jc w:val="both"/>
              <w:rPr>
                <w:sz w:val="28"/>
                <w:szCs w:val="28"/>
                <w:lang w:eastAsia="en-US"/>
              </w:rPr>
            </w:pPr>
            <w:r>
              <w:rPr>
                <w:sz w:val="28"/>
                <w:szCs w:val="28"/>
              </w:rPr>
              <w:t>- документ в электронной форме, подписанный в соответствии с требованиями  Федерального закона от 06.04.2011 № 63-ФЗ «Об электронной подписи», при обращении посредством Единого портала</w:t>
            </w:r>
          </w:p>
        </w:tc>
      </w:tr>
      <w:tr w14:paraId="306C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2A37D35D">
            <w:pPr>
              <w:ind w:right="-2"/>
              <w:jc w:val="center"/>
              <w:rPr>
                <w:sz w:val="28"/>
                <w:szCs w:val="28"/>
              </w:rPr>
            </w:pPr>
            <w:r>
              <w:rPr>
                <w:sz w:val="28"/>
                <w:szCs w:val="28"/>
              </w:rPr>
              <w:t>5</w:t>
            </w:r>
          </w:p>
        </w:tc>
        <w:tc>
          <w:tcPr>
            <w:tcW w:w="4003" w:type="dxa"/>
            <w:tcBorders>
              <w:top w:val="single" w:color="auto" w:sz="4" w:space="0"/>
              <w:left w:val="single" w:color="auto" w:sz="4" w:space="0"/>
              <w:bottom w:val="single" w:color="auto" w:sz="4" w:space="0"/>
              <w:right w:val="single" w:color="auto" w:sz="4" w:space="0"/>
            </w:tcBorders>
          </w:tcPr>
          <w:p w14:paraId="05F855EF">
            <w:pPr>
              <w:ind w:right="-2"/>
              <w:jc w:val="both"/>
              <w:rPr>
                <w:sz w:val="28"/>
                <w:szCs w:val="28"/>
              </w:rPr>
            </w:pPr>
            <w:r>
              <w:rPr>
                <w:sz w:val="28"/>
                <w:szCs w:val="28"/>
              </w:rPr>
              <w:t>Документ, подтверждающий право граждан на пользование жилым помещением</w:t>
            </w:r>
          </w:p>
        </w:tc>
        <w:tc>
          <w:tcPr>
            <w:tcW w:w="4820" w:type="dxa"/>
            <w:tcBorders>
              <w:top w:val="single" w:color="auto" w:sz="4" w:space="0"/>
              <w:left w:val="single" w:color="auto" w:sz="4" w:space="0"/>
              <w:bottom w:val="single" w:color="auto" w:sz="4" w:space="0"/>
              <w:right w:val="single" w:color="auto" w:sz="4" w:space="0"/>
            </w:tcBorders>
          </w:tcPr>
          <w:p w14:paraId="41EEF35D">
            <w:pPr>
              <w:ind w:right="-2"/>
              <w:jc w:val="both"/>
              <w:rPr>
                <w:sz w:val="28"/>
                <w:szCs w:val="28"/>
                <w:lang w:eastAsia="en-US"/>
              </w:rPr>
            </w:pPr>
            <w:r>
              <w:rPr>
                <w:sz w:val="28"/>
                <w:szCs w:val="28"/>
              </w:rPr>
              <w:t>- копия документа на бумажном носителе в 1 экземпляре, представляется при личном обращении в Орган местного самоуправления или многофункциональный центр (с предоставлением оригинала документа);</w:t>
            </w:r>
          </w:p>
          <w:p w14:paraId="0882BB57">
            <w:pPr>
              <w:ind w:right="-2"/>
              <w:jc w:val="both"/>
              <w:rPr>
                <w:sz w:val="28"/>
                <w:szCs w:val="28"/>
                <w:lang w:eastAsia="en-US"/>
              </w:rPr>
            </w:pPr>
            <w:r>
              <w:rPr>
                <w:sz w:val="28"/>
                <w:szCs w:val="28"/>
              </w:rPr>
              <w:t>- скан-копия бумажного документа либо документ в электронной форме, подписанный в соответствии с требованиями  Федерального закона от 06.04.2011 № 63-ФЗ «Об электронной подписи», при обращении посредством Единого портала</w:t>
            </w:r>
          </w:p>
        </w:tc>
      </w:tr>
      <w:tr w14:paraId="5790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3DB8A1A3">
            <w:pPr>
              <w:ind w:right="-2"/>
              <w:jc w:val="center"/>
              <w:rPr>
                <w:sz w:val="28"/>
                <w:szCs w:val="28"/>
              </w:rPr>
            </w:pPr>
            <w:r>
              <w:rPr>
                <w:sz w:val="28"/>
                <w:szCs w:val="28"/>
              </w:rPr>
              <w:t>6</w:t>
            </w:r>
          </w:p>
        </w:tc>
        <w:tc>
          <w:tcPr>
            <w:tcW w:w="4003" w:type="dxa"/>
            <w:tcBorders>
              <w:top w:val="single" w:color="auto" w:sz="4" w:space="0"/>
              <w:left w:val="single" w:color="auto" w:sz="4" w:space="0"/>
              <w:bottom w:val="single" w:color="auto" w:sz="4" w:space="0"/>
              <w:right w:val="single" w:color="auto" w:sz="4" w:space="0"/>
            </w:tcBorders>
          </w:tcPr>
          <w:p w14:paraId="5F0D692F">
            <w:pPr>
              <w:ind w:right="-2"/>
              <w:jc w:val="both"/>
              <w:rPr>
                <w:sz w:val="28"/>
                <w:szCs w:val="28"/>
              </w:rPr>
            </w:pPr>
            <w:r>
              <w:rPr>
                <w:sz w:val="28"/>
                <w:szCs w:val="28"/>
              </w:rPr>
              <w:t>Документы, подтверждающие согласие родителей (усыновителей), попечителей, в случае если в жилом помещении проживают исключительно несовершеннолетние в возрасте от 14 до 18 лет.</w:t>
            </w:r>
          </w:p>
        </w:tc>
        <w:tc>
          <w:tcPr>
            <w:tcW w:w="4820" w:type="dxa"/>
            <w:tcBorders>
              <w:top w:val="single" w:color="auto" w:sz="4" w:space="0"/>
              <w:left w:val="single" w:color="auto" w:sz="4" w:space="0"/>
              <w:bottom w:val="single" w:color="auto" w:sz="4" w:space="0"/>
              <w:right w:val="single" w:color="auto" w:sz="4" w:space="0"/>
            </w:tcBorders>
          </w:tcPr>
          <w:p w14:paraId="439F3AB6">
            <w:pPr>
              <w:ind w:right="-2"/>
              <w:jc w:val="both"/>
              <w:rPr>
                <w:sz w:val="28"/>
                <w:szCs w:val="28"/>
                <w:lang w:eastAsia="en-US"/>
              </w:rPr>
            </w:pPr>
            <w:r>
              <w:rPr>
                <w:sz w:val="28"/>
                <w:szCs w:val="28"/>
              </w:rPr>
              <w:t>- оригиналы документов на бумажном носителе в 1 экземпляре, представляется при личном обращении в Орган местного самоуправления или многофункциональный центр;</w:t>
            </w:r>
          </w:p>
          <w:p w14:paraId="283020BA">
            <w:pPr>
              <w:ind w:right="-2"/>
              <w:jc w:val="both"/>
              <w:rPr>
                <w:sz w:val="28"/>
                <w:szCs w:val="28"/>
                <w:lang w:eastAsia="en-US"/>
              </w:rPr>
            </w:pPr>
            <w:r>
              <w:rPr>
                <w:sz w:val="28"/>
                <w:szCs w:val="28"/>
              </w:rPr>
              <w:t>- документы в электронной форме, подписанные в соответствии с требованиями  Федерального закона от 06.04.2011 № 63-ФЗ «Об электронной подписи», при обращении посредством Единого портала</w:t>
            </w:r>
          </w:p>
        </w:tc>
      </w:tr>
      <w:tr w14:paraId="3EDD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gridSpan w:val="3"/>
            <w:tcBorders>
              <w:top w:val="single" w:color="auto" w:sz="4" w:space="0"/>
              <w:left w:val="single" w:color="auto" w:sz="4" w:space="0"/>
              <w:bottom w:val="single" w:color="auto" w:sz="4" w:space="0"/>
              <w:right w:val="single" w:color="auto" w:sz="4" w:space="0"/>
            </w:tcBorders>
          </w:tcPr>
          <w:p w14:paraId="5BFB5E97">
            <w:pPr>
              <w:ind w:right="-2"/>
              <w:jc w:val="both"/>
              <w:rPr>
                <w:sz w:val="28"/>
                <w:szCs w:val="28"/>
                <w:lang w:eastAsia="en-US"/>
              </w:rPr>
            </w:pPr>
            <w:r>
              <w:rPr>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14:paraId="6C1D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3A0A333C">
            <w:pPr>
              <w:ind w:right="-2"/>
              <w:jc w:val="center"/>
              <w:rPr>
                <w:sz w:val="28"/>
                <w:szCs w:val="28"/>
              </w:rPr>
            </w:pPr>
            <w:r>
              <w:rPr>
                <w:sz w:val="28"/>
                <w:szCs w:val="28"/>
              </w:rPr>
              <w:t>1</w:t>
            </w:r>
          </w:p>
        </w:tc>
        <w:tc>
          <w:tcPr>
            <w:tcW w:w="4003" w:type="dxa"/>
            <w:tcBorders>
              <w:top w:val="single" w:color="auto" w:sz="4" w:space="0"/>
              <w:left w:val="single" w:color="auto" w:sz="4" w:space="0"/>
              <w:bottom w:val="single" w:color="auto" w:sz="4" w:space="0"/>
              <w:right w:val="single" w:color="auto" w:sz="4" w:space="0"/>
            </w:tcBorders>
          </w:tcPr>
          <w:p w14:paraId="69A11BB9">
            <w:pPr>
              <w:ind w:right="-2"/>
              <w:jc w:val="both"/>
              <w:rPr>
                <w:sz w:val="28"/>
                <w:szCs w:val="28"/>
                <w:lang w:eastAsia="en-US"/>
              </w:rPr>
            </w:pPr>
            <w:r>
              <w:rPr>
                <w:sz w:val="28"/>
                <w:szCs w:val="28"/>
                <w:lang w:eastAsia="en-US"/>
              </w:rPr>
              <w:t>Сведения с полной информацией о гражданах, зарегистрированных по месту жительства в данном жилом помещении на момент обращения, а также зарегистрированных ранее и выбывших за период с момента приватизации жилого помещений</w:t>
            </w:r>
          </w:p>
        </w:tc>
        <w:tc>
          <w:tcPr>
            <w:tcW w:w="4820" w:type="dxa"/>
            <w:tcBorders>
              <w:top w:val="single" w:color="auto" w:sz="4" w:space="0"/>
              <w:left w:val="single" w:color="auto" w:sz="4" w:space="0"/>
              <w:bottom w:val="single" w:color="auto" w:sz="4" w:space="0"/>
              <w:right w:val="single" w:color="auto" w:sz="4" w:space="0"/>
            </w:tcBorders>
          </w:tcPr>
          <w:p w14:paraId="1F68F40D">
            <w:pPr>
              <w:ind w:right="-2"/>
              <w:jc w:val="both"/>
              <w:rPr>
                <w:sz w:val="28"/>
                <w:szCs w:val="28"/>
                <w:lang w:eastAsia="en-US"/>
              </w:rPr>
            </w:pPr>
            <w:r>
              <w:rPr>
                <w:sz w:val="28"/>
                <w:szCs w:val="28"/>
                <w:lang w:eastAsia="en-US"/>
              </w:rPr>
              <w:t>- оригинал документа на бумажном носителе в 1 экземпляре, представляется при личном обращении в Орган местного самоуправления или многофункциональный центр;</w:t>
            </w:r>
          </w:p>
          <w:p w14:paraId="67066670">
            <w:pPr>
              <w:ind w:right="-2"/>
              <w:jc w:val="both"/>
              <w:rPr>
                <w:sz w:val="28"/>
                <w:szCs w:val="28"/>
                <w:lang w:eastAsia="en-US"/>
              </w:rPr>
            </w:pPr>
            <w:r>
              <w:rPr>
                <w:sz w:val="28"/>
                <w:szCs w:val="28"/>
                <w:lang w:eastAsia="en-US"/>
              </w:rPr>
              <w:t>- документ в электронной форме, подписанный в соответствии с требованиями  Федерального закона от 06.04.2011 № 63-ФЗ «Об электронной подписи», при обращении посредством Единого портала</w:t>
            </w:r>
          </w:p>
        </w:tc>
      </w:tr>
      <w:tr w14:paraId="6E93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53F9478B">
            <w:pPr>
              <w:ind w:right="-2"/>
              <w:jc w:val="center"/>
              <w:rPr>
                <w:sz w:val="28"/>
                <w:szCs w:val="28"/>
              </w:rPr>
            </w:pPr>
            <w:r>
              <w:rPr>
                <w:sz w:val="28"/>
                <w:szCs w:val="28"/>
              </w:rPr>
              <w:t>2</w:t>
            </w:r>
          </w:p>
        </w:tc>
        <w:tc>
          <w:tcPr>
            <w:tcW w:w="4003" w:type="dxa"/>
            <w:tcBorders>
              <w:top w:val="single" w:color="auto" w:sz="4" w:space="0"/>
              <w:left w:val="single" w:color="auto" w:sz="4" w:space="0"/>
              <w:bottom w:val="single" w:color="auto" w:sz="4" w:space="0"/>
              <w:right w:val="single" w:color="auto" w:sz="4" w:space="0"/>
            </w:tcBorders>
          </w:tcPr>
          <w:p w14:paraId="6AC1767B">
            <w:pPr>
              <w:ind w:right="-2"/>
              <w:jc w:val="both"/>
              <w:rPr>
                <w:sz w:val="28"/>
                <w:szCs w:val="28"/>
                <w:lang w:eastAsia="en-US"/>
              </w:rPr>
            </w:pPr>
            <w:r>
              <w:rPr>
                <w:sz w:val="28"/>
                <w:szCs w:val="28"/>
                <w:lang w:eastAsia="en-US"/>
              </w:rPr>
              <w:t>Справка об использовании (неиспользовании) гражданином права на приватизацию жилого помещения (в случае смены места жительства после</w:t>
            </w:r>
          </w:p>
          <w:p w14:paraId="5B54D2E9">
            <w:pPr>
              <w:ind w:right="-2"/>
              <w:jc w:val="both"/>
              <w:rPr>
                <w:sz w:val="28"/>
                <w:szCs w:val="28"/>
                <w:lang w:eastAsia="en-US"/>
              </w:rPr>
            </w:pPr>
            <w:r>
              <w:rPr>
                <w:sz w:val="28"/>
                <w:szCs w:val="28"/>
                <w:lang w:eastAsia="en-US"/>
              </w:rPr>
              <w:t>вступления в силу Закона Российской Федерации «О приватизации жилищного фонда в Российской Федерации»)</w:t>
            </w:r>
          </w:p>
          <w:p w14:paraId="4B68B8B1">
            <w:pPr>
              <w:ind w:right="-2"/>
              <w:jc w:val="both"/>
              <w:rPr>
                <w:sz w:val="28"/>
                <w:szCs w:val="28"/>
                <w:lang w:eastAsia="en-US"/>
              </w:rPr>
            </w:pPr>
          </w:p>
        </w:tc>
        <w:tc>
          <w:tcPr>
            <w:tcW w:w="4820" w:type="dxa"/>
            <w:tcBorders>
              <w:top w:val="single" w:color="auto" w:sz="4" w:space="0"/>
              <w:left w:val="single" w:color="auto" w:sz="4" w:space="0"/>
              <w:bottom w:val="single" w:color="auto" w:sz="4" w:space="0"/>
              <w:right w:val="single" w:color="auto" w:sz="4" w:space="0"/>
            </w:tcBorders>
          </w:tcPr>
          <w:p w14:paraId="59B99E47">
            <w:pPr>
              <w:ind w:right="-2"/>
              <w:jc w:val="both"/>
              <w:rPr>
                <w:sz w:val="28"/>
                <w:szCs w:val="28"/>
                <w:lang w:eastAsia="en-US"/>
              </w:rPr>
            </w:pPr>
            <w:r>
              <w:rPr>
                <w:sz w:val="28"/>
                <w:szCs w:val="28"/>
                <w:lang w:eastAsia="en-US"/>
              </w:rPr>
              <w:t>- оригинал документа на бумажном носителе в 1 экземпляре, представляется при личном обращении в Орган местного самоуправления или многофункциональный центр;</w:t>
            </w:r>
          </w:p>
          <w:p w14:paraId="4F30945E">
            <w:pPr>
              <w:ind w:right="-2"/>
              <w:jc w:val="both"/>
              <w:rPr>
                <w:sz w:val="28"/>
                <w:szCs w:val="28"/>
                <w:lang w:eastAsia="en-US"/>
              </w:rPr>
            </w:pPr>
            <w:r>
              <w:rPr>
                <w:sz w:val="28"/>
                <w:szCs w:val="28"/>
                <w:lang w:eastAsia="en-US"/>
              </w:rPr>
              <w:t>- документ в электронной форме, подписанный в соответствии с требованиями  Федерального закона от 06.04.2011 № 63-ФЗ «Об электронной подписи», при обращении посредством Единого портала</w:t>
            </w:r>
          </w:p>
        </w:tc>
      </w:tr>
      <w:tr w14:paraId="1A875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051AF08E">
            <w:pPr>
              <w:ind w:right="-2"/>
              <w:jc w:val="center"/>
              <w:rPr>
                <w:sz w:val="28"/>
                <w:szCs w:val="28"/>
              </w:rPr>
            </w:pPr>
            <w:r>
              <w:rPr>
                <w:sz w:val="28"/>
                <w:szCs w:val="28"/>
              </w:rPr>
              <w:t>3</w:t>
            </w:r>
          </w:p>
        </w:tc>
        <w:tc>
          <w:tcPr>
            <w:tcW w:w="4003" w:type="dxa"/>
            <w:tcBorders>
              <w:top w:val="single" w:color="auto" w:sz="4" w:space="0"/>
              <w:left w:val="single" w:color="auto" w:sz="4" w:space="0"/>
              <w:bottom w:val="single" w:color="auto" w:sz="4" w:space="0"/>
              <w:right w:val="single" w:color="auto" w:sz="4" w:space="0"/>
            </w:tcBorders>
          </w:tcPr>
          <w:p w14:paraId="62BA53C4">
            <w:pPr>
              <w:ind w:right="-2"/>
              <w:jc w:val="both"/>
              <w:rPr>
                <w:sz w:val="28"/>
                <w:szCs w:val="28"/>
                <w:lang w:eastAsia="en-US"/>
              </w:rPr>
            </w:pPr>
            <w:r>
              <w:rPr>
                <w:sz w:val="28"/>
                <w:szCs w:val="28"/>
                <w:lang w:eastAsia="en-US"/>
              </w:rPr>
              <w:t>Поэтажный план и экспликация жилого помещения, выданные организацией технической инвентаризации</w:t>
            </w:r>
          </w:p>
        </w:tc>
        <w:tc>
          <w:tcPr>
            <w:tcW w:w="4820" w:type="dxa"/>
            <w:tcBorders>
              <w:top w:val="single" w:color="auto" w:sz="4" w:space="0"/>
              <w:left w:val="single" w:color="auto" w:sz="4" w:space="0"/>
              <w:bottom w:val="single" w:color="auto" w:sz="4" w:space="0"/>
              <w:right w:val="single" w:color="auto" w:sz="4" w:space="0"/>
            </w:tcBorders>
          </w:tcPr>
          <w:p w14:paraId="5AF81E6D">
            <w:pPr>
              <w:ind w:right="-2"/>
              <w:jc w:val="both"/>
              <w:rPr>
                <w:sz w:val="28"/>
                <w:szCs w:val="28"/>
                <w:lang w:eastAsia="en-US"/>
              </w:rPr>
            </w:pPr>
            <w:r>
              <w:rPr>
                <w:sz w:val="28"/>
                <w:szCs w:val="28"/>
              </w:rPr>
              <w:t>- копия документа на бумажном носителе в 1 экземпляре, представляется при личном обращении в Орган местного самоуправления или многофункциональный центр (с предоставлением оригинала документа);</w:t>
            </w:r>
          </w:p>
          <w:p w14:paraId="17378C79">
            <w:pPr>
              <w:ind w:right="-2"/>
              <w:jc w:val="both"/>
              <w:rPr>
                <w:sz w:val="28"/>
                <w:szCs w:val="28"/>
                <w:lang w:eastAsia="en-US"/>
              </w:rPr>
            </w:pPr>
            <w:r>
              <w:rPr>
                <w:sz w:val="28"/>
                <w:szCs w:val="28"/>
              </w:rPr>
              <w:t>- скан-копия бумажного документа либо документ в электронной форме, подписанный в соответствии с требованиями  Федерального закона от 06.04.2011 № 63-ФЗ «Об электронной подписи», при обращении посредством Единого портала</w:t>
            </w:r>
          </w:p>
        </w:tc>
      </w:tr>
      <w:tr w14:paraId="45F1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3CFFA8DC">
            <w:pPr>
              <w:ind w:right="-2"/>
              <w:jc w:val="center"/>
              <w:rPr>
                <w:sz w:val="28"/>
                <w:szCs w:val="28"/>
              </w:rPr>
            </w:pPr>
            <w:r>
              <w:rPr>
                <w:sz w:val="28"/>
                <w:szCs w:val="28"/>
              </w:rPr>
              <w:t>4</w:t>
            </w:r>
          </w:p>
        </w:tc>
        <w:tc>
          <w:tcPr>
            <w:tcW w:w="4003" w:type="dxa"/>
            <w:tcBorders>
              <w:top w:val="single" w:color="auto" w:sz="4" w:space="0"/>
              <w:left w:val="single" w:color="auto" w:sz="4" w:space="0"/>
              <w:bottom w:val="single" w:color="auto" w:sz="4" w:space="0"/>
              <w:right w:val="single" w:color="auto" w:sz="4" w:space="0"/>
            </w:tcBorders>
          </w:tcPr>
          <w:p w14:paraId="602B3B36">
            <w:pPr>
              <w:ind w:right="-2"/>
              <w:jc w:val="both"/>
              <w:rPr>
                <w:sz w:val="28"/>
                <w:szCs w:val="28"/>
                <w:lang w:eastAsia="en-US"/>
              </w:rPr>
            </w:pPr>
            <w:r>
              <w:rPr>
                <w:sz w:val="28"/>
                <w:szCs w:val="28"/>
                <w:lang w:eastAsia="en-US"/>
              </w:rPr>
              <w:t>Документы, подтверждающие согласие органов, уполномоченных в сфере опеки и попечительства, в случае если в жилом помещении проживают исключительно несовершеннолетние в возрасте от 14 до 18 лет</w:t>
            </w:r>
          </w:p>
        </w:tc>
        <w:tc>
          <w:tcPr>
            <w:tcW w:w="4820" w:type="dxa"/>
            <w:tcBorders>
              <w:top w:val="single" w:color="auto" w:sz="4" w:space="0"/>
              <w:left w:val="single" w:color="auto" w:sz="4" w:space="0"/>
              <w:bottom w:val="single" w:color="auto" w:sz="4" w:space="0"/>
              <w:right w:val="single" w:color="auto" w:sz="4" w:space="0"/>
            </w:tcBorders>
          </w:tcPr>
          <w:p w14:paraId="7AB52FB1">
            <w:pPr>
              <w:ind w:right="-2"/>
              <w:jc w:val="both"/>
              <w:rPr>
                <w:sz w:val="28"/>
                <w:szCs w:val="28"/>
                <w:lang w:eastAsia="en-US"/>
              </w:rPr>
            </w:pPr>
            <w:r>
              <w:rPr>
                <w:sz w:val="28"/>
                <w:szCs w:val="28"/>
                <w:lang w:eastAsia="en-US"/>
              </w:rPr>
              <w:t>- оригиналы документов на бумажном носителе в 1 экземпляре, представляется при личном обращении в Орган местного самоуправления или многофункциональный центр;</w:t>
            </w:r>
          </w:p>
          <w:p w14:paraId="430355EB">
            <w:pPr>
              <w:ind w:right="-2"/>
              <w:jc w:val="both"/>
              <w:rPr>
                <w:sz w:val="28"/>
                <w:szCs w:val="28"/>
                <w:lang w:eastAsia="en-US"/>
              </w:rPr>
            </w:pPr>
            <w:r>
              <w:rPr>
                <w:sz w:val="28"/>
                <w:szCs w:val="28"/>
                <w:lang w:eastAsia="en-US"/>
              </w:rPr>
              <w:t>- документы в электронной форме, подписанные в соответствии с требованиями  Федерального закона от 06.04.2011 № 63-ФЗ «Об электронной подписи», при обращении посредством Единого портала</w:t>
            </w:r>
          </w:p>
        </w:tc>
      </w:tr>
      <w:tr w14:paraId="56AD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gridSpan w:val="3"/>
            <w:tcBorders>
              <w:top w:val="single" w:color="auto" w:sz="4" w:space="0"/>
              <w:left w:val="single" w:color="auto" w:sz="4" w:space="0"/>
              <w:bottom w:val="single" w:color="auto" w:sz="4" w:space="0"/>
              <w:right w:val="single" w:color="auto" w:sz="4" w:space="0"/>
            </w:tcBorders>
          </w:tcPr>
          <w:p w14:paraId="7754906E">
            <w:pPr>
              <w:widowControl w:val="0"/>
              <w:autoSpaceDE w:val="0"/>
              <w:autoSpaceDN w:val="0"/>
              <w:adjustRightInd w:val="0"/>
              <w:ind w:firstLine="720"/>
              <w:jc w:val="both"/>
              <w:rPr>
                <w:sz w:val="28"/>
                <w:szCs w:val="28"/>
              </w:rPr>
            </w:pPr>
            <w:r>
              <w:rPr>
                <w:sz w:val="28"/>
                <w:szCs w:val="28"/>
              </w:rPr>
              <w:t>В случае, если заявление о предоставлении Услуги и документы подаются через представителя заявителя посредством Единого портала и доверенность представителя заявителя изготовлена в электронной форме, такая доверенность должна быть подписана электронной подписью заявителя, требования к которой устанавливаются законодательством Российской Федерации</w:t>
            </w:r>
          </w:p>
          <w:p w14:paraId="7A738C83">
            <w:pPr>
              <w:widowControl w:val="0"/>
              <w:autoSpaceDE w:val="0"/>
              <w:autoSpaceDN w:val="0"/>
              <w:adjustRightInd w:val="0"/>
              <w:ind w:firstLine="720"/>
              <w:jc w:val="both"/>
              <w:rPr>
                <w:sz w:val="28"/>
                <w:szCs w:val="28"/>
              </w:rPr>
            </w:pPr>
            <w:r>
              <w:rPr>
                <w:sz w:val="28"/>
                <w:szCs w:val="28"/>
              </w:rPr>
              <w:t xml:space="preserve">Доверенность представителя заявителя, изготовленная в электронной форме и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нотариусом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Pr>
                <w:sz w:val="28"/>
                <w:szCs w:val="28"/>
                <w:lang w:val="en-US"/>
              </w:rPr>
              <w:t>sig</w:t>
            </w:r>
            <w:r>
              <w:rPr>
                <w:sz w:val="28"/>
                <w:szCs w:val="28"/>
              </w:rPr>
              <w:t>3.</w:t>
            </w:r>
          </w:p>
          <w:p w14:paraId="345EBA36">
            <w:pPr>
              <w:widowControl w:val="0"/>
              <w:autoSpaceDE w:val="0"/>
              <w:autoSpaceDN w:val="0"/>
              <w:adjustRightInd w:val="0"/>
              <w:ind w:firstLine="720"/>
              <w:jc w:val="both"/>
              <w:rPr>
                <w:sz w:val="28"/>
                <w:szCs w:val="28"/>
              </w:rPr>
            </w:pPr>
            <w:r>
              <w:rPr>
                <w:sz w:val="28"/>
                <w:szCs w:val="28"/>
              </w:rPr>
              <w:t>Электронные документы представляются в следующих форматах:</w:t>
            </w:r>
          </w:p>
          <w:p w14:paraId="3E3D69DB">
            <w:pPr>
              <w:widowControl w:val="0"/>
              <w:autoSpaceDE w:val="0"/>
              <w:autoSpaceDN w:val="0"/>
              <w:adjustRightInd w:val="0"/>
              <w:ind w:firstLine="720"/>
              <w:jc w:val="both"/>
              <w:rPr>
                <w:sz w:val="28"/>
                <w:szCs w:val="28"/>
              </w:rPr>
            </w:pPr>
            <w:bookmarkStart w:id="6" w:name="sub_2351"/>
            <w:r>
              <w:rPr>
                <w:sz w:val="28"/>
                <w:szCs w:val="28"/>
              </w:rPr>
              <w:t>а) xml - для формализованных документов;</w:t>
            </w:r>
            <w:bookmarkEnd w:id="6"/>
          </w:p>
          <w:p w14:paraId="2A307821">
            <w:pPr>
              <w:widowControl w:val="0"/>
              <w:autoSpaceDE w:val="0"/>
              <w:autoSpaceDN w:val="0"/>
              <w:adjustRightInd w:val="0"/>
              <w:ind w:firstLine="720"/>
              <w:jc w:val="both"/>
              <w:rPr>
                <w:sz w:val="28"/>
                <w:szCs w:val="28"/>
              </w:rPr>
            </w:pPr>
            <w:bookmarkStart w:id="7" w:name="sub_2352"/>
            <w:r>
              <w:rPr>
                <w:sz w:val="28"/>
                <w:szCs w:val="28"/>
              </w:rPr>
              <w:t xml:space="preserve">б) doc, docx, odt - для документов с текстовым содержанием, не включающим формулы (за исключением документов, указанных в </w:t>
            </w:r>
            <w:r>
              <w:rPr>
                <w:b/>
                <w:sz w:val="28"/>
                <w:szCs w:val="28"/>
              </w:rPr>
              <w:t>подпункте "в"</w:t>
            </w:r>
            <w:r>
              <w:rPr>
                <w:sz w:val="28"/>
                <w:szCs w:val="28"/>
              </w:rPr>
              <w:t xml:space="preserve"> настоящего пункта);</w:t>
            </w:r>
            <w:bookmarkEnd w:id="7"/>
          </w:p>
          <w:p w14:paraId="28114972">
            <w:pPr>
              <w:widowControl w:val="0"/>
              <w:autoSpaceDE w:val="0"/>
              <w:autoSpaceDN w:val="0"/>
              <w:adjustRightInd w:val="0"/>
              <w:ind w:firstLine="720"/>
              <w:jc w:val="both"/>
              <w:rPr>
                <w:sz w:val="28"/>
                <w:szCs w:val="28"/>
              </w:rPr>
            </w:pPr>
            <w:bookmarkStart w:id="8" w:name="sub_2353"/>
            <w:r>
              <w:rPr>
                <w:sz w:val="28"/>
                <w:szCs w:val="28"/>
              </w:rPr>
              <w:t>в) xls, xlsx, ods - для документов, содержащих расчеты;</w:t>
            </w:r>
            <w:bookmarkEnd w:id="8"/>
          </w:p>
          <w:p w14:paraId="6C87206B">
            <w:pPr>
              <w:widowControl w:val="0"/>
              <w:autoSpaceDE w:val="0"/>
              <w:autoSpaceDN w:val="0"/>
              <w:adjustRightInd w:val="0"/>
              <w:ind w:firstLine="720"/>
              <w:jc w:val="both"/>
              <w:rPr>
                <w:sz w:val="28"/>
                <w:szCs w:val="28"/>
              </w:rPr>
            </w:pPr>
            <w:bookmarkStart w:id="9" w:name="sub_2354"/>
            <w:r>
              <w:rPr>
                <w:sz w:val="28"/>
                <w:szCs w:val="28"/>
              </w:rPr>
              <w:t xml:space="preserve">г) pdf, jpg, jpeg - для документов с текстовым содержанием, в том числе включающих формулы и (или) графические изображения (за исключением документов, указанных в </w:t>
            </w:r>
            <w:r>
              <w:rPr>
                <w:b/>
                <w:sz w:val="28"/>
                <w:szCs w:val="28"/>
              </w:rPr>
              <w:t>подпункте "в"</w:t>
            </w:r>
            <w:r>
              <w:rPr>
                <w:sz w:val="28"/>
                <w:szCs w:val="28"/>
              </w:rPr>
              <w:t xml:space="preserve"> настоящего пункта), а также документов с графическим содержанием.</w:t>
            </w:r>
            <w:bookmarkEnd w:id="9"/>
          </w:p>
          <w:p w14:paraId="1ABEA750">
            <w:pPr>
              <w:widowControl w:val="0"/>
              <w:autoSpaceDE w:val="0"/>
              <w:autoSpaceDN w:val="0"/>
              <w:adjustRightInd w:val="0"/>
              <w:ind w:firstLine="720"/>
              <w:jc w:val="both"/>
              <w:rPr>
                <w:sz w:val="28"/>
                <w:szCs w:val="28"/>
              </w:rPr>
            </w:pPr>
            <w:r>
              <w:rPr>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14:paraId="7618315A">
            <w:pPr>
              <w:widowControl w:val="0"/>
              <w:autoSpaceDE w:val="0"/>
              <w:autoSpaceDN w:val="0"/>
              <w:adjustRightInd w:val="0"/>
              <w:ind w:firstLine="720"/>
              <w:jc w:val="both"/>
              <w:rPr>
                <w:sz w:val="28"/>
                <w:szCs w:val="28"/>
              </w:rPr>
            </w:pPr>
            <w:r>
              <w:rPr>
                <w:sz w:val="28"/>
                <w:szCs w:val="28"/>
              </w:rPr>
              <w:t>- "черно-белый" (при отсутствии в документе графических изображений и (или) цветного текста);</w:t>
            </w:r>
          </w:p>
          <w:p w14:paraId="1BEF3AB2">
            <w:pPr>
              <w:widowControl w:val="0"/>
              <w:autoSpaceDE w:val="0"/>
              <w:autoSpaceDN w:val="0"/>
              <w:adjustRightInd w:val="0"/>
              <w:ind w:firstLine="720"/>
              <w:jc w:val="both"/>
              <w:rPr>
                <w:sz w:val="28"/>
                <w:szCs w:val="28"/>
              </w:rPr>
            </w:pPr>
            <w:r>
              <w:rPr>
                <w:sz w:val="28"/>
                <w:szCs w:val="28"/>
              </w:rPr>
              <w:t>- "оттенки серого" (при наличии в документе графических изображений, отличных от цветного графического изображения);</w:t>
            </w:r>
          </w:p>
          <w:p w14:paraId="5157FB0D">
            <w:pPr>
              <w:widowControl w:val="0"/>
              <w:autoSpaceDE w:val="0"/>
              <w:autoSpaceDN w:val="0"/>
              <w:adjustRightInd w:val="0"/>
              <w:ind w:firstLine="720"/>
              <w:jc w:val="both"/>
              <w:rPr>
                <w:sz w:val="28"/>
                <w:szCs w:val="28"/>
              </w:rPr>
            </w:pPr>
            <w:r>
              <w:rPr>
                <w:sz w:val="28"/>
                <w:szCs w:val="28"/>
              </w:rPr>
              <w:t>- "цветной" или "режим полной цветопередачи" (при наличии в документе цветных графических изображений либо цветного текста);</w:t>
            </w:r>
          </w:p>
          <w:p w14:paraId="13AD1BC4">
            <w:pPr>
              <w:widowControl w:val="0"/>
              <w:autoSpaceDE w:val="0"/>
              <w:autoSpaceDN w:val="0"/>
              <w:adjustRightInd w:val="0"/>
              <w:ind w:firstLine="720"/>
              <w:jc w:val="both"/>
              <w:rPr>
                <w:sz w:val="28"/>
                <w:szCs w:val="28"/>
              </w:rPr>
            </w:pPr>
            <w:r>
              <w:rPr>
                <w:sz w:val="28"/>
                <w:szCs w:val="28"/>
              </w:rPr>
              <w:t>- с сохранением всех аутентичных признаков подлинности, а именно: графической подписи лица, печати, углового штампа бланка;</w:t>
            </w:r>
          </w:p>
          <w:p w14:paraId="05C1AADE">
            <w:pPr>
              <w:widowControl w:val="0"/>
              <w:autoSpaceDE w:val="0"/>
              <w:autoSpaceDN w:val="0"/>
              <w:adjustRightInd w:val="0"/>
              <w:ind w:firstLine="720"/>
              <w:jc w:val="both"/>
              <w:rPr>
                <w:sz w:val="28"/>
                <w:szCs w:val="28"/>
              </w:rPr>
            </w:pPr>
            <w:r>
              <w:rPr>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14:paraId="656560CD">
            <w:pPr>
              <w:widowControl w:val="0"/>
              <w:autoSpaceDE w:val="0"/>
              <w:autoSpaceDN w:val="0"/>
              <w:adjustRightInd w:val="0"/>
              <w:ind w:firstLine="720"/>
              <w:jc w:val="both"/>
              <w:rPr>
                <w:sz w:val="28"/>
                <w:szCs w:val="28"/>
              </w:rPr>
            </w:pPr>
            <w:r>
              <w:rPr>
                <w:sz w:val="28"/>
                <w:szCs w:val="28"/>
              </w:rPr>
              <w:t>Электронные документы должны обеспечивать:</w:t>
            </w:r>
          </w:p>
          <w:p w14:paraId="59716A38">
            <w:pPr>
              <w:widowControl w:val="0"/>
              <w:autoSpaceDE w:val="0"/>
              <w:autoSpaceDN w:val="0"/>
              <w:adjustRightInd w:val="0"/>
              <w:ind w:firstLine="720"/>
              <w:jc w:val="both"/>
              <w:rPr>
                <w:sz w:val="28"/>
                <w:szCs w:val="28"/>
              </w:rPr>
            </w:pPr>
            <w:r>
              <w:rPr>
                <w:sz w:val="28"/>
                <w:szCs w:val="28"/>
              </w:rPr>
              <w:t>- возможность идентифицировать документ и количество листов в документе;</w:t>
            </w:r>
          </w:p>
          <w:p w14:paraId="4E6ED1B7">
            <w:pPr>
              <w:widowControl w:val="0"/>
              <w:autoSpaceDE w:val="0"/>
              <w:autoSpaceDN w:val="0"/>
              <w:adjustRightInd w:val="0"/>
              <w:ind w:firstLine="720"/>
              <w:jc w:val="both"/>
              <w:rPr>
                <w:sz w:val="28"/>
                <w:szCs w:val="28"/>
              </w:rPr>
            </w:pPr>
            <w:r>
              <w:rPr>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53680D91">
            <w:pPr>
              <w:ind w:right="-2"/>
              <w:jc w:val="both"/>
              <w:rPr>
                <w:sz w:val="28"/>
                <w:szCs w:val="28"/>
                <w:lang w:eastAsia="en-US"/>
              </w:rPr>
            </w:pPr>
            <w:r>
              <w:rPr>
                <w:sz w:val="28"/>
                <w:szCs w:val="28"/>
              </w:rPr>
              <w:t>Документы, подлежащие представлению в форматах xls, xlsx или ods, формируются в виде отдельного электронного документа</w:t>
            </w:r>
          </w:p>
        </w:tc>
      </w:tr>
    </w:tbl>
    <w:p w14:paraId="3AE4EBC2">
      <w:pPr>
        <w:ind w:left="-142" w:right="-2"/>
        <w:jc w:val="right"/>
        <w:rPr>
          <w:sz w:val="28"/>
          <w:szCs w:val="28"/>
          <w:lang w:eastAsia="en-US"/>
        </w:rPr>
      </w:pPr>
    </w:p>
    <w:p w14:paraId="03AE9425">
      <w:pPr>
        <w:ind w:left="-142" w:right="-2"/>
        <w:jc w:val="right"/>
        <w:rPr>
          <w:sz w:val="28"/>
          <w:szCs w:val="28"/>
        </w:rPr>
      </w:pPr>
    </w:p>
    <w:p w14:paraId="388B46B7">
      <w:pPr>
        <w:ind w:left="-142" w:right="-2"/>
        <w:jc w:val="right"/>
        <w:rPr>
          <w:sz w:val="28"/>
          <w:szCs w:val="28"/>
        </w:rPr>
      </w:pPr>
      <w:r>
        <w:rPr>
          <w:sz w:val="28"/>
          <w:szCs w:val="28"/>
        </w:rPr>
        <w:t>Таблица № 2</w:t>
      </w:r>
    </w:p>
    <w:tbl>
      <w:tblPr>
        <w:tblStyle w:val="3"/>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854"/>
      </w:tblGrid>
      <w:tr w14:paraId="257A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gridSpan w:val="2"/>
            <w:tcBorders>
              <w:top w:val="single" w:color="auto" w:sz="4" w:space="0"/>
              <w:left w:val="single" w:color="auto" w:sz="4" w:space="0"/>
              <w:bottom w:val="single" w:color="auto" w:sz="4" w:space="0"/>
              <w:right w:val="single" w:color="auto" w:sz="4" w:space="0"/>
            </w:tcBorders>
          </w:tcPr>
          <w:p w14:paraId="4AD571DB">
            <w:pPr>
              <w:ind w:right="-2"/>
              <w:jc w:val="both"/>
              <w:rPr>
                <w:sz w:val="28"/>
                <w:szCs w:val="28"/>
                <w:lang w:eastAsia="en-US"/>
              </w:rPr>
            </w:pPr>
            <w:r>
              <w:rPr>
                <w:sz w:val="28"/>
                <w:szCs w:val="28"/>
              </w:rPr>
              <w:t>Способы подачи заявления о предоставлении Услуги и документов, необходимых для предоставления Услуги</w:t>
            </w:r>
          </w:p>
        </w:tc>
      </w:tr>
      <w:tr w14:paraId="0B45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tcBorders>
              <w:top w:val="single" w:color="auto" w:sz="4" w:space="0"/>
              <w:left w:val="single" w:color="auto" w:sz="4" w:space="0"/>
              <w:bottom w:val="single" w:color="auto" w:sz="4" w:space="0"/>
              <w:right w:val="single" w:color="auto" w:sz="4" w:space="0"/>
            </w:tcBorders>
          </w:tcPr>
          <w:p w14:paraId="0B561C5A">
            <w:pPr>
              <w:ind w:right="-2"/>
              <w:jc w:val="both"/>
              <w:rPr>
                <w:sz w:val="28"/>
                <w:szCs w:val="28"/>
                <w:lang w:eastAsia="en-US"/>
              </w:rPr>
            </w:pPr>
            <w:r>
              <w:rPr>
                <w:sz w:val="28"/>
                <w:szCs w:val="28"/>
              </w:rPr>
              <w:t>- в Орган местного самоуправления</w:t>
            </w:r>
          </w:p>
        </w:tc>
        <w:tc>
          <w:tcPr>
            <w:tcW w:w="4854" w:type="dxa"/>
            <w:tcBorders>
              <w:top w:val="single" w:color="auto" w:sz="4" w:space="0"/>
              <w:left w:val="single" w:color="auto" w:sz="4" w:space="0"/>
              <w:bottom w:val="single" w:color="auto" w:sz="4" w:space="0"/>
              <w:right w:val="single" w:color="auto" w:sz="4" w:space="0"/>
            </w:tcBorders>
          </w:tcPr>
          <w:p w14:paraId="6F08267A">
            <w:pPr>
              <w:ind w:right="-2"/>
              <w:jc w:val="both"/>
              <w:rPr>
                <w:sz w:val="28"/>
                <w:szCs w:val="28"/>
                <w:lang w:eastAsia="en-US"/>
              </w:rPr>
            </w:pPr>
            <w:r>
              <w:rPr>
                <w:sz w:val="28"/>
                <w:szCs w:val="28"/>
              </w:rPr>
              <w:t>на бумажном носителе при личном обращении</w:t>
            </w:r>
          </w:p>
        </w:tc>
      </w:tr>
      <w:tr w14:paraId="3E99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tcBorders>
              <w:top w:val="single" w:color="auto" w:sz="4" w:space="0"/>
              <w:left w:val="single" w:color="auto" w:sz="4" w:space="0"/>
              <w:bottom w:val="single" w:color="auto" w:sz="4" w:space="0"/>
              <w:right w:val="single" w:color="auto" w:sz="4" w:space="0"/>
            </w:tcBorders>
          </w:tcPr>
          <w:p w14:paraId="7458C405">
            <w:pPr>
              <w:ind w:right="-2"/>
              <w:jc w:val="both"/>
              <w:rPr>
                <w:sz w:val="28"/>
                <w:szCs w:val="28"/>
                <w:lang w:eastAsia="en-US"/>
              </w:rPr>
            </w:pPr>
            <w:r>
              <w:rPr>
                <w:sz w:val="28"/>
                <w:szCs w:val="28"/>
              </w:rPr>
              <w:t>- в многофункциональный центр</w:t>
            </w:r>
          </w:p>
        </w:tc>
        <w:tc>
          <w:tcPr>
            <w:tcW w:w="4854" w:type="dxa"/>
            <w:tcBorders>
              <w:top w:val="single" w:color="auto" w:sz="4" w:space="0"/>
              <w:left w:val="single" w:color="auto" w:sz="4" w:space="0"/>
              <w:bottom w:val="single" w:color="auto" w:sz="4" w:space="0"/>
              <w:right w:val="single" w:color="auto" w:sz="4" w:space="0"/>
            </w:tcBorders>
          </w:tcPr>
          <w:p w14:paraId="7BB3C0BE">
            <w:pPr>
              <w:ind w:right="-2"/>
              <w:jc w:val="both"/>
              <w:rPr>
                <w:sz w:val="28"/>
                <w:szCs w:val="28"/>
                <w:lang w:eastAsia="en-US"/>
              </w:rPr>
            </w:pPr>
            <w:r>
              <w:rPr>
                <w:sz w:val="28"/>
                <w:szCs w:val="28"/>
              </w:rPr>
              <w:t>на бумажном носителе при личном обращении</w:t>
            </w:r>
          </w:p>
        </w:tc>
      </w:tr>
      <w:tr w14:paraId="3517B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tcBorders>
              <w:top w:val="single" w:color="auto" w:sz="4" w:space="0"/>
              <w:left w:val="single" w:color="auto" w:sz="4" w:space="0"/>
              <w:bottom w:val="single" w:color="auto" w:sz="4" w:space="0"/>
              <w:right w:val="single" w:color="auto" w:sz="4" w:space="0"/>
            </w:tcBorders>
          </w:tcPr>
          <w:p w14:paraId="39072430">
            <w:pPr>
              <w:ind w:right="-2"/>
              <w:jc w:val="both"/>
              <w:rPr>
                <w:sz w:val="28"/>
                <w:szCs w:val="28"/>
                <w:lang w:eastAsia="en-US"/>
              </w:rPr>
            </w:pPr>
            <w:r>
              <w:rPr>
                <w:sz w:val="28"/>
                <w:szCs w:val="28"/>
              </w:rPr>
              <w:t xml:space="preserve"> - через Единый портал</w:t>
            </w:r>
          </w:p>
        </w:tc>
        <w:tc>
          <w:tcPr>
            <w:tcW w:w="4854" w:type="dxa"/>
            <w:tcBorders>
              <w:top w:val="single" w:color="auto" w:sz="4" w:space="0"/>
              <w:left w:val="single" w:color="auto" w:sz="4" w:space="0"/>
              <w:bottom w:val="single" w:color="auto" w:sz="4" w:space="0"/>
              <w:right w:val="single" w:color="auto" w:sz="4" w:space="0"/>
            </w:tcBorders>
          </w:tcPr>
          <w:p w14:paraId="73C89DC3">
            <w:pPr>
              <w:ind w:right="-2"/>
              <w:jc w:val="both"/>
              <w:rPr>
                <w:sz w:val="28"/>
                <w:szCs w:val="28"/>
                <w:lang w:eastAsia="en-US"/>
              </w:rPr>
            </w:pPr>
            <w:r>
              <w:rPr>
                <w:sz w:val="28"/>
                <w:szCs w:val="28"/>
              </w:rPr>
              <w:t>в электронной форме</w:t>
            </w:r>
          </w:p>
        </w:tc>
      </w:tr>
      <w:tr w14:paraId="7F11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gridSpan w:val="2"/>
            <w:tcBorders>
              <w:top w:val="single" w:color="auto" w:sz="4" w:space="0"/>
              <w:left w:val="single" w:color="auto" w:sz="4" w:space="0"/>
              <w:bottom w:val="single" w:color="auto" w:sz="4" w:space="0"/>
              <w:right w:val="single" w:color="auto" w:sz="4" w:space="0"/>
            </w:tcBorders>
          </w:tcPr>
          <w:p w14:paraId="2B94C5DE">
            <w:pPr>
              <w:ind w:right="-2"/>
              <w:jc w:val="both"/>
              <w:rPr>
                <w:sz w:val="28"/>
                <w:szCs w:val="28"/>
                <w:lang w:eastAsia="en-US"/>
              </w:rPr>
            </w:pPr>
            <w:r>
              <w:rPr>
                <w:sz w:val="28"/>
                <w:szCs w:val="28"/>
              </w:rPr>
              <w:t>Идентификаторы категорий (признаков) заявителей указаны в приложении № 2 к Административному регламенту</w:t>
            </w:r>
          </w:p>
        </w:tc>
      </w:tr>
    </w:tbl>
    <w:p w14:paraId="24C32025">
      <w:pPr>
        <w:ind w:left="-142" w:right="-2"/>
        <w:jc w:val="right"/>
        <w:rPr>
          <w:lang w:eastAsia="en-US"/>
        </w:rPr>
      </w:pPr>
    </w:p>
    <w:p w14:paraId="4A773487">
      <w:pPr>
        <w:ind w:left="-142" w:right="-2"/>
        <w:jc w:val="right"/>
      </w:pPr>
    </w:p>
    <w:p w14:paraId="7BAB6E8C">
      <w:pPr>
        <w:ind w:left="-142" w:right="-2"/>
        <w:jc w:val="right"/>
        <w:rPr>
          <w:sz w:val="28"/>
          <w:szCs w:val="28"/>
        </w:rPr>
      </w:pPr>
      <w:r>
        <w:rPr>
          <w:sz w:val="28"/>
          <w:szCs w:val="28"/>
        </w:rPr>
        <w:t>Приложение № 4</w:t>
      </w:r>
    </w:p>
    <w:p w14:paraId="22A57FDB">
      <w:pPr>
        <w:ind w:left="-142" w:right="-2"/>
        <w:jc w:val="right"/>
        <w:rPr>
          <w:bCs/>
          <w:sz w:val="28"/>
          <w:szCs w:val="28"/>
        </w:rPr>
      </w:pPr>
      <w:r>
        <w:rPr>
          <w:sz w:val="28"/>
          <w:szCs w:val="28"/>
        </w:rPr>
        <w:t>к Административному регламенту</w:t>
      </w:r>
      <w:r>
        <w:rPr>
          <w:bCs/>
          <w:sz w:val="28"/>
          <w:szCs w:val="28"/>
        </w:rPr>
        <w:t xml:space="preserve"> </w:t>
      </w:r>
    </w:p>
    <w:p w14:paraId="4F96B0F6">
      <w:pPr>
        <w:ind w:left="-142" w:right="-2"/>
        <w:jc w:val="right"/>
        <w:rPr>
          <w:bCs/>
          <w:sz w:val="28"/>
          <w:szCs w:val="28"/>
        </w:rPr>
      </w:pPr>
      <w:r>
        <w:rPr>
          <w:bCs/>
          <w:sz w:val="28"/>
          <w:szCs w:val="28"/>
        </w:rPr>
        <w:t>предоставления муниципальной услуги</w:t>
      </w:r>
    </w:p>
    <w:p w14:paraId="6A23D5E0">
      <w:pPr>
        <w:ind w:left="-142" w:right="-2"/>
        <w:jc w:val="right"/>
        <w:rPr>
          <w:bCs/>
          <w:sz w:val="28"/>
          <w:szCs w:val="28"/>
        </w:rPr>
      </w:pPr>
      <w:r>
        <w:rPr>
          <w:bCs/>
          <w:sz w:val="28"/>
          <w:szCs w:val="28"/>
        </w:rPr>
        <w:t>по заключению договоров передачи гражданами</w:t>
      </w:r>
    </w:p>
    <w:p w14:paraId="07FAB40D">
      <w:pPr>
        <w:ind w:left="-142" w:right="-2"/>
        <w:jc w:val="right"/>
        <w:rPr>
          <w:bCs/>
          <w:sz w:val="28"/>
          <w:szCs w:val="28"/>
        </w:rPr>
      </w:pPr>
      <w:r>
        <w:rPr>
          <w:bCs/>
          <w:sz w:val="28"/>
          <w:szCs w:val="28"/>
        </w:rPr>
        <w:t>приватизированных жилых помещений</w:t>
      </w:r>
    </w:p>
    <w:p w14:paraId="0B1F5377">
      <w:pPr>
        <w:ind w:left="-142" w:right="-2"/>
        <w:jc w:val="right"/>
        <w:rPr>
          <w:sz w:val="28"/>
          <w:szCs w:val="28"/>
        </w:rPr>
      </w:pPr>
      <w:r>
        <w:rPr>
          <w:bCs/>
          <w:sz w:val="28"/>
          <w:szCs w:val="28"/>
        </w:rPr>
        <w:t>в муниципальную собственность</w:t>
      </w:r>
    </w:p>
    <w:p w14:paraId="4D23722D">
      <w:pPr>
        <w:ind w:left="-142" w:right="-2"/>
        <w:jc w:val="right"/>
      </w:pPr>
    </w:p>
    <w:p w14:paraId="57F48FA8">
      <w:pPr>
        <w:ind w:left="-142" w:right="-2"/>
        <w:jc w:val="right"/>
      </w:pPr>
    </w:p>
    <w:p w14:paraId="06BCE8BF">
      <w:pPr>
        <w:ind w:left="-142" w:right="-2"/>
        <w:jc w:val="right"/>
        <w:rPr>
          <w:sz w:val="28"/>
          <w:szCs w:val="28"/>
        </w:rPr>
      </w:pPr>
      <w:r>
        <w:rPr>
          <w:sz w:val="28"/>
          <w:szCs w:val="28"/>
        </w:rPr>
        <w:t>Таблица №1</w:t>
      </w:r>
    </w:p>
    <w:tbl>
      <w:tblPr>
        <w:tblStyle w:val="3"/>
        <w:tblW w:w="974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8"/>
      </w:tblGrid>
      <w:tr w14:paraId="241D2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4E2E0A91">
            <w:pPr>
              <w:ind w:right="-2" w:firstLine="709"/>
              <w:jc w:val="both"/>
              <w:rPr>
                <w:sz w:val="28"/>
                <w:szCs w:val="28"/>
                <w:lang w:eastAsia="en-US"/>
              </w:rPr>
            </w:pPr>
            <w:r>
              <w:rPr>
                <w:sz w:val="28"/>
                <w:szCs w:val="28"/>
              </w:rPr>
              <w:t xml:space="preserve">Исчерпывающий перечень оснований для отказа заявителю в приеме заявления о предоставлении Услуги и документов, необходимых для предоставления Услуги </w:t>
            </w:r>
            <w:r>
              <w:rPr>
                <w:i/>
                <w:sz w:val="28"/>
                <w:szCs w:val="28"/>
              </w:rPr>
              <w:t>(для категории (признаков) заявителей, указанных в приложении № 2 к Административному регламенту)</w:t>
            </w:r>
            <w:r>
              <w:rPr>
                <w:sz w:val="28"/>
                <w:szCs w:val="28"/>
              </w:rPr>
              <w:t>:</w:t>
            </w:r>
          </w:p>
        </w:tc>
      </w:tr>
      <w:tr w14:paraId="30C6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6D920183">
            <w:pPr>
              <w:ind w:right="-2" w:firstLine="709"/>
              <w:jc w:val="both"/>
              <w:rPr>
                <w:sz w:val="28"/>
                <w:szCs w:val="28"/>
              </w:rPr>
            </w:pPr>
            <w:r>
              <w:rPr>
                <w:sz w:val="28"/>
                <w:szCs w:val="28"/>
              </w:rPr>
              <w:t>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r>
      <w:tr w14:paraId="26DE2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4CA74CA4">
            <w:pPr>
              <w:ind w:right="-2" w:firstLine="709"/>
              <w:jc w:val="both"/>
              <w:rPr>
                <w:sz w:val="28"/>
                <w:szCs w:val="28"/>
              </w:rPr>
            </w:pPr>
            <w:r>
              <w:rPr>
                <w:sz w:val="28"/>
                <w:szCs w:val="28"/>
              </w:rPr>
              <w:t>2) неполное заполнение обязательных полей в форме запроса о предоставлении Услуги (недостоверное, неправильное);</w:t>
            </w:r>
          </w:p>
        </w:tc>
      </w:tr>
      <w:tr w14:paraId="08D7D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79E5E5E0">
            <w:pPr>
              <w:ind w:right="-2" w:firstLine="709"/>
              <w:jc w:val="both"/>
              <w:rPr>
                <w:sz w:val="28"/>
                <w:szCs w:val="28"/>
              </w:rPr>
            </w:pPr>
            <w:r>
              <w:rPr>
                <w:sz w:val="28"/>
                <w:szCs w:val="28"/>
              </w:rPr>
              <w:t>3) представление неполного комплекта документов, обязанность по предоставлению которых возложена на заявителя;</w:t>
            </w:r>
          </w:p>
        </w:tc>
      </w:tr>
      <w:tr w14:paraId="465C7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2EBE5CFF">
            <w:pPr>
              <w:ind w:right="-2" w:firstLine="709"/>
              <w:jc w:val="both"/>
              <w:rPr>
                <w:sz w:val="28"/>
                <w:szCs w:val="28"/>
              </w:rPr>
            </w:pPr>
            <w:r>
              <w:rPr>
                <w:sz w:val="28"/>
                <w:szCs w:val="28"/>
              </w:rPr>
              <w:t>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r>
      <w:tr w14:paraId="79EA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642DEF54">
            <w:pPr>
              <w:ind w:right="-2" w:firstLine="709"/>
              <w:jc w:val="both"/>
              <w:rPr>
                <w:sz w:val="28"/>
                <w:szCs w:val="28"/>
              </w:rPr>
            </w:pPr>
            <w:r>
              <w:rPr>
                <w:sz w:val="28"/>
                <w:szCs w:val="28"/>
              </w:rP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r>
      <w:tr w14:paraId="2309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27C31210">
            <w:pPr>
              <w:ind w:right="-2" w:firstLine="709"/>
              <w:jc w:val="both"/>
              <w:rPr>
                <w:sz w:val="28"/>
                <w:szCs w:val="28"/>
              </w:rPr>
            </w:pPr>
            <w:r>
              <w:rPr>
                <w:sz w:val="28"/>
                <w:szCs w:val="28"/>
              </w:rPr>
              <w:t>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r>
      <w:tr w14:paraId="6628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1C4F7F7C">
            <w:pPr>
              <w:ind w:right="-2" w:firstLine="709"/>
              <w:jc w:val="both"/>
              <w:rPr>
                <w:sz w:val="28"/>
                <w:szCs w:val="28"/>
              </w:rPr>
            </w:pPr>
            <w:r>
              <w:rPr>
                <w:sz w:val="28"/>
                <w:szCs w:val="28"/>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r>
      <w:tr w14:paraId="7D70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8" w:type="dxa"/>
            <w:tcBorders>
              <w:top w:val="single" w:color="auto" w:sz="4" w:space="0"/>
              <w:left w:val="single" w:color="auto" w:sz="4" w:space="0"/>
              <w:bottom w:val="single" w:color="auto" w:sz="4" w:space="0"/>
              <w:right w:val="single" w:color="auto" w:sz="4" w:space="0"/>
            </w:tcBorders>
          </w:tcPr>
          <w:p w14:paraId="4664EA18">
            <w:pPr>
              <w:ind w:right="-2" w:firstLine="709"/>
              <w:jc w:val="both"/>
              <w:rPr>
                <w:sz w:val="28"/>
                <w:szCs w:val="28"/>
              </w:rPr>
            </w:pPr>
            <w:r>
              <w:rPr>
                <w:sz w:val="28"/>
                <w:szCs w:val="28"/>
              </w:rPr>
              <w:t>8) заявление подано лицом, не имеющим полномочий представлять интересы заявителя</w:t>
            </w:r>
          </w:p>
        </w:tc>
      </w:tr>
    </w:tbl>
    <w:p w14:paraId="69D7CE48">
      <w:pPr>
        <w:ind w:left="-142" w:right="-2"/>
        <w:jc w:val="right"/>
        <w:rPr>
          <w:sz w:val="28"/>
          <w:szCs w:val="28"/>
          <w:lang w:eastAsia="en-US"/>
        </w:rPr>
      </w:pPr>
    </w:p>
    <w:p w14:paraId="3AE77F7A">
      <w:pPr>
        <w:ind w:left="-142" w:right="-2"/>
        <w:jc w:val="right"/>
        <w:rPr>
          <w:sz w:val="28"/>
          <w:szCs w:val="28"/>
        </w:rPr>
      </w:pPr>
    </w:p>
    <w:p w14:paraId="31CCD2F7">
      <w:pPr>
        <w:ind w:left="-142" w:right="-2"/>
        <w:jc w:val="right"/>
        <w:rPr>
          <w:sz w:val="28"/>
          <w:szCs w:val="28"/>
        </w:rPr>
      </w:pPr>
      <w:r>
        <w:rPr>
          <w:sz w:val="28"/>
          <w:szCs w:val="28"/>
        </w:rPr>
        <w:t>Таблица № 2</w:t>
      </w:r>
    </w:p>
    <w:tbl>
      <w:tblPr>
        <w:tblStyle w:val="3"/>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0"/>
      </w:tblGrid>
      <w:tr w14:paraId="50C0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tcBorders>
              <w:top w:val="single" w:color="auto" w:sz="4" w:space="0"/>
              <w:left w:val="single" w:color="auto" w:sz="4" w:space="0"/>
              <w:bottom w:val="single" w:color="auto" w:sz="4" w:space="0"/>
              <w:right w:val="single" w:color="auto" w:sz="4" w:space="0"/>
            </w:tcBorders>
          </w:tcPr>
          <w:p w14:paraId="79818C38">
            <w:pPr>
              <w:ind w:right="-2" w:firstLine="709"/>
              <w:jc w:val="both"/>
              <w:rPr>
                <w:sz w:val="28"/>
                <w:szCs w:val="28"/>
                <w:lang w:eastAsia="en-US"/>
              </w:rPr>
            </w:pPr>
            <w:r>
              <w:rPr>
                <w:sz w:val="28"/>
                <w:szCs w:val="28"/>
              </w:rPr>
              <w:t xml:space="preserve">Исчерпывающий перечень оснований для приостановления предоставления Услуги </w:t>
            </w:r>
            <w:r>
              <w:rPr>
                <w:i/>
                <w:sz w:val="28"/>
                <w:szCs w:val="28"/>
              </w:rPr>
              <w:t>(для категории (признаков) заявителей, указанных в приложении № 2 к Административному регламенту)</w:t>
            </w:r>
            <w:r>
              <w:rPr>
                <w:sz w:val="28"/>
                <w:szCs w:val="28"/>
              </w:rPr>
              <w:t xml:space="preserve">: </w:t>
            </w:r>
          </w:p>
        </w:tc>
      </w:tr>
      <w:tr w14:paraId="372E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tcBorders>
              <w:top w:val="single" w:color="auto" w:sz="4" w:space="0"/>
              <w:left w:val="single" w:color="auto" w:sz="4" w:space="0"/>
              <w:bottom w:val="single" w:color="auto" w:sz="4" w:space="0"/>
              <w:right w:val="single" w:color="auto" w:sz="4" w:space="0"/>
            </w:tcBorders>
          </w:tcPr>
          <w:p w14:paraId="4C93183D">
            <w:pPr>
              <w:ind w:right="-2" w:firstLine="709"/>
              <w:jc w:val="both"/>
              <w:rPr>
                <w:sz w:val="28"/>
                <w:szCs w:val="28"/>
                <w:lang w:eastAsia="en-US"/>
              </w:rPr>
            </w:pPr>
            <w:r>
              <w:rPr>
                <w:sz w:val="28"/>
                <w:szCs w:val="28"/>
              </w:rPr>
              <w:t xml:space="preserve">- основания для приостановления предоставления Услуги законодательством Российской Федерации не предусмотрены </w:t>
            </w:r>
          </w:p>
        </w:tc>
      </w:tr>
    </w:tbl>
    <w:p w14:paraId="1E11314C">
      <w:pPr>
        <w:ind w:left="-142" w:right="-2"/>
        <w:rPr>
          <w:sz w:val="28"/>
          <w:szCs w:val="28"/>
          <w:lang w:eastAsia="en-US"/>
        </w:rPr>
      </w:pPr>
    </w:p>
    <w:p w14:paraId="2BC2FF28">
      <w:pPr>
        <w:ind w:left="-142" w:right="-2"/>
        <w:rPr>
          <w:sz w:val="28"/>
          <w:szCs w:val="28"/>
        </w:rPr>
      </w:pPr>
    </w:p>
    <w:p w14:paraId="3AE4F5D1">
      <w:pPr>
        <w:ind w:left="-142" w:right="-2"/>
        <w:jc w:val="right"/>
        <w:rPr>
          <w:sz w:val="28"/>
          <w:szCs w:val="28"/>
        </w:rPr>
      </w:pPr>
      <w:r>
        <w:rPr>
          <w:sz w:val="28"/>
          <w:szCs w:val="28"/>
        </w:rPr>
        <w:t>Таблица № 3</w:t>
      </w:r>
    </w:p>
    <w:tbl>
      <w:tblPr>
        <w:tblStyle w:val="3"/>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0"/>
      </w:tblGrid>
      <w:tr w14:paraId="291A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tcBorders>
              <w:top w:val="single" w:color="auto" w:sz="4" w:space="0"/>
              <w:left w:val="single" w:color="auto" w:sz="4" w:space="0"/>
              <w:bottom w:val="single" w:color="auto" w:sz="4" w:space="0"/>
              <w:right w:val="single" w:color="auto" w:sz="4" w:space="0"/>
            </w:tcBorders>
          </w:tcPr>
          <w:p w14:paraId="0A43650C">
            <w:pPr>
              <w:shd w:val="clear" w:color="auto" w:fill="FFFFFF"/>
              <w:tabs>
                <w:tab w:val="left" w:pos="1701"/>
              </w:tabs>
              <w:ind w:firstLine="709"/>
              <w:jc w:val="both"/>
              <w:rPr>
                <w:sz w:val="28"/>
                <w:szCs w:val="28"/>
              </w:rPr>
            </w:pPr>
            <w:r>
              <w:rPr>
                <w:sz w:val="28"/>
                <w:szCs w:val="28"/>
              </w:rPr>
              <w:t xml:space="preserve">Исчерпывающий перечень оснований для отказа заявителю в предоставлении Услуги </w:t>
            </w:r>
            <w:r>
              <w:rPr>
                <w:i/>
                <w:sz w:val="28"/>
                <w:szCs w:val="28"/>
              </w:rPr>
              <w:t>(для категории (признаков) заявителей, указанных в приложении № 2 к Административному регламенту)</w:t>
            </w:r>
            <w:r>
              <w:rPr>
                <w:sz w:val="28"/>
                <w:szCs w:val="28"/>
              </w:rPr>
              <w:t>:</w:t>
            </w:r>
          </w:p>
        </w:tc>
      </w:tr>
      <w:tr w14:paraId="421E7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tcBorders>
              <w:top w:val="single" w:color="auto" w:sz="4" w:space="0"/>
              <w:left w:val="single" w:color="auto" w:sz="4" w:space="0"/>
              <w:bottom w:val="single" w:color="auto" w:sz="4" w:space="0"/>
              <w:right w:val="single" w:color="auto" w:sz="4" w:space="0"/>
            </w:tcBorders>
          </w:tcPr>
          <w:p w14:paraId="57679659">
            <w:pPr>
              <w:shd w:val="clear" w:color="auto" w:fill="FFFFFF"/>
              <w:tabs>
                <w:tab w:val="left" w:pos="1701"/>
              </w:tabs>
              <w:ind w:firstLine="709"/>
              <w:jc w:val="both"/>
              <w:rPr>
                <w:sz w:val="28"/>
                <w:szCs w:val="28"/>
              </w:rPr>
            </w:pPr>
            <w:r>
              <w:rPr>
                <w:sz w:val="28"/>
                <w:szCs w:val="28"/>
              </w:rPr>
              <w:t>1) письменное заявление заявителя об отказе в предоставлении Услуги;</w:t>
            </w:r>
          </w:p>
        </w:tc>
      </w:tr>
      <w:tr w14:paraId="5E8B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tcBorders>
              <w:top w:val="single" w:color="auto" w:sz="4" w:space="0"/>
              <w:left w:val="single" w:color="auto" w:sz="4" w:space="0"/>
              <w:bottom w:val="single" w:color="auto" w:sz="4" w:space="0"/>
              <w:right w:val="single" w:color="auto" w:sz="4" w:space="0"/>
            </w:tcBorders>
          </w:tcPr>
          <w:p w14:paraId="07FCE277">
            <w:pPr>
              <w:shd w:val="clear" w:color="auto" w:fill="FFFFFF"/>
              <w:tabs>
                <w:tab w:val="left" w:pos="1701"/>
              </w:tabs>
              <w:ind w:firstLine="709"/>
              <w:jc w:val="both"/>
              <w:rPr>
                <w:sz w:val="28"/>
                <w:szCs w:val="28"/>
              </w:rPr>
            </w:pPr>
            <w:r>
              <w:rPr>
                <w:sz w:val="28"/>
                <w:szCs w:val="28"/>
              </w:rPr>
              <w:t>2) переход права собственности на жилое помещение (доли в праве собственности на жилое помещение) к гражданам, не являющимся стороной договора передачи жилого помещения в собственность граждан;</w:t>
            </w:r>
          </w:p>
        </w:tc>
      </w:tr>
      <w:tr w14:paraId="6555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tcBorders>
              <w:top w:val="single" w:color="auto" w:sz="4" w:space="0"/>
              <w:left w:val="single" w:color="auto" w:sz="4" w:space="0"/>
              <w:bottom w:val="single" w:color="auto" w:sz="4" w:space="0"/>
              <w:right w:val="single" w:color="auto" w:sz="4" w:space="0"/>
            </w:tcBorders>
          </w:tcPr>
          <w:p w14:paraId="1CCB918A">
            <w:pPr>
              <w:shd w:val="clear" w:color="auto" w:fill="FFFFFF"/>
              <w:tabs>
                <w:tab w:val="left" w:pos="1701"/>
              </w:tabs>
              <w:ind w:firstLine="709"/>
              <w:jc w:val="both"/>
              <w:rPr>
                <w:sz w:val="28"/>
                <w:szCs w:val="28"/>
              </w:rPr>
            </w:pPr>
            <w:r>
              <w:rPr>
                <w:sz w:val="28"/>
                <w:szCs w:val="28"/>
              </w:rPr>
              <w:t>3) жилое помещение в момент приватизации не находилось в муниципальной собственности;</w:t>
            </w:r>
          </w:p>
        </w:tc>
      </w:tr>
      <w:tr w14:paraId="5C81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0" w:type="dxa"/>
            <w:tcBorders>
              <w:top w:val="single" w:color="auto" w:sz="4" w:space="0"/>
              <w:left w:val="single" w:color="auto" w:sz="4" w:space="0"/>
              <w:bottom w:val="single" w:color="auto" w:sz="4" w:space="0"/>
              <w:right w:val="single" w:color="auto" w:sz="4" w:space="0"/>
            </w:tcBorders>
          </w:tcPr>
          <w:p w14:paraId="43A953A8">
            <w:pPr>
              <w:shd w:val="clear" w:color="auto" w:fill="FFFFFF"/>
              <w:tabs>
                <w:tab w:val="left" w:pos="1701"/>
              </w:tabs>
              <w:ind w:firstLine="709"/>
              <w:jc w:val="both"/>
              <w:rPr>
                <w:sz w:val="28"/>
                <w:szCs w:val="28"/>
              </w:rPr>
            </w:pPr>
            <w:r>
              <w:rPr>
                <w:sz w:val="28"/>
                <w:szCs w:val="28"/>
              </w:rPr>
              <w:t>4) наличие ограничений (обременений) права собственности на жилое помещение</w:t>
            </w:r>
          </w:p>
        </w:tc>
      </w:tr>
    </w:tbl>
    <w:p w14:paraId="63DD7F4A">
      <w:pPr>
        <w:ind w:left="-142" w:right="-2"/>
        <w:jc w:val="right"/>
        <w:rPr>
          <w:lang w:eastAsia="en-US"/>
        </w:rPr>
      </w:pPr>
    </w:p>
    <w:p w14:paraId="2892D3F6">
      <w:pPr>
        <w:ind w:left="-142" w:right="-2"/>
        <w:jc w:val="right"/>
      </w:pPr>
    </w:p>
    <w:p w14:paraId="44760627">
      <w:pPr>
        <w:ind w:left="-142" w:right="-2"/>
        <w:jc w:val="right"/>
      </w:pPr>
    </w:p>
    <w:p w14:paraId="6C6D95DF">
      <w:pPr>
        <w:ind w:right="-2" w:firstLine="142"/>
        <w:jc w:val="right"/>
        <w:rPr>
          <w:sz w:val="28"/>
          <w:szCs w:val="28"/>
        </w:rPr>
      </w:pPr>
      <w:r>
        <w:rPr>
          <w:sz w:val="28"/>
          <w:szCs w:val="28"/>
        </w:rPr>
        <w:t>Приложение № 5</w:t>
      </w:r>
    </w:p>
    <w:p w14:paraId="5F5CD65A">
      <w:pPr>
        <w:ind w:left="-142" w:right="-2"/>
        <w:jc w:val="right"/>
        <w:rPr>
          <w:bCs/>
          <w:sz w:val="28"/>
          <w:szCs w:val="28"/>
        </w:rPr>
      </w:pPr>
      <w:r>
        <w:rPr>
          <w:sz w:val="28"/>
          <w:szCs w:val="28"/>
        </w:rPr>
        <w:t>к Административному регламенту</w:t>
      </w:r>
    </w:p>
    <w:p w14:paraId="10EA89CC">
      <w:pPr>
        <w:ind w:left="-142" w:right="-2"/>
        <w:jc w:val="right"/>
        <w:rPr>
          <w:bCs/>
          <w:sz w:val="28"/>
          <w:szCs w:val="28"/>
        </w:rPr>
      </w:pPr>
      <w:r>
        <w:rPr>
          <w:bCs/>
          <w:sz w:val="28"/>
          <w:szCs w:val="28"/>
        </w:rPr>
        <w:t>предоставления муниципальной услуги</w:t>
      </w:r>
    </w:p>
    <w:p w14:paraId="278ECEC2">
      <w:pPr>
        <w:ind w:left="-142" w:right="-2"/>
        <w:jc w:val="right"/>
        <w:rPr>
          <w:bCs/>
          <w:sz w:val="28"/>
          <w:szCs w:val="28"/>
        </w:rPr>
      </w:pPr>
      <w:r>
        <w:rPr>
          <w:bCs/>
          <w:sz w:val="28"/>
          <w:szCs w:val="28"/>
        </w:rPr>
        <w:t>по заключению договоров передачи гражданами</w:t>
      </w:r>
    </w:p>
    <w:p w14:paraId="47EA5F05">
      <w:pPr>
        <w:ind w:left="-142" w:right="-2"/>
        <w:jc w:val="right"/>
        <w:rPr>
          <w:bCs/>
          <w:sz w:val="28"/>
          <w:szCs w:val="28"/>
        </w:rPr>
      </w:pPr>
      <w:r>
        <w:rPr>
          <w:bCs/>
          <w:sz w:val="28"/>
          <w:szCs w:val="28"/>
        </w:rPr>
        <w:t>приватизированных жилых помещений</w:t>
      </w:r>
    </w:p>
    <w:p w14:paraId="1A912473">
      <w:pPr>
        <w:ind w:left="-142" w:right="-2"/>
        <w:jc w:val="right"/>
        <w:rPr>
          <w:bCs/>
          <w:sz w:val="28"/>
          <w:szCs w:val="28"/>
        </w:rPr>
      </w:pPr>
      <w:r>
        <w:rPr>
          <w:bCs/>
          <w:sz w:val="28"/>
          <w:szCs w:val="28"/>
        </w:rPr>
        <w:t>в муниципальную собственность</w:t>
      </w:r>
    </w:p>
    <w:p w14:paraId="607E22C6">
      <w:pPr>
        <w:ind w:left="-142" w:right="-2"/>
        <w:jc w:val="right"/>
        <w:rPr>
          <w:bCs/>
        </w:rPr>
      </w:pPr>
    </w:p>
    <w:p w14:paraId="6A86D075">
      <w:pPr>
        <w:ind w:left="-142" w:right="-2"/>
        <w:jc w:val="right"/>
        <w:rPr>
          <w:bCs/>
        </w:rPr>
      </w:pPr>
    </w:p>
    <w:p w14:paraId="7C001E46">
      <w:pPr>
        <w:ind w:left="-142" w:right="-2"/>
        <w:jc w:val="right"/>
        <w:rPr>
          <w:b/>
          <w:sz w:val="28"/>
          <w:szCs w:val="28"/>
          <w:shd w:val="clear" w:color="auto" w:fill="FFFFFF"/>
        </w:rPr>
      </w:pPr>
      <w:r>
        <w:rPr>
          <w:b/>
          <w:sz w:val="28"/>
          <w:szCs w:val="28"/>
          <w:shd w:val="clear" w:color="auto" w:fill="FFFFFF"/>
        </w:rPr>
        <w:t>Форма заявления</w:t>
      </w:r>
    </w:p>
    <w:p w14:paraId="335AD0B6">
      <w:pPr>
        <w:ind w:left="-142" w:right="-2"/>
        <w:jc w:val="right"/>
        <w:rPr>
          <w:shd w:val="clear" w:color="auto" w:fill="FFFFFF"/>
        </w:rPr>
      </w:pPr>
    </w:p>
    <w:p w14:paraId="1043D607">
      <w:pPr>
        <w:ind w:left="4536"/>
        <w:jc w:val="right"/>
        <w:rPr>
          <w:rFonts w:eastAsia="Times New Roman"/>
          <w:color w:val="000000"/>
          <w:sz w:val="28"/>
          <w:szCs w:val="28"/>
        </w:rPr>
      </w:pPr>
      <w:r>
        <w:rPr>
          <w:rFonts w:eastAsia="Times New Roman"/>
          <w:color w:val="000000"/>
          <w:sz w:val="28"/>
          <w:szCs w:val="28"/>
        </w:rPr>
        <w:t>Главе Карасевского сельсовета</w:t>
      </w:r>
    </w:p>
    <w:p w14:paraId="56553AB1">
      <w:pPr>
        <w:ind w:left="4536"/>
        <w:jc w:val="right"/>
        <w:rPr>
          <w:rFonts w:eastAsia="Times New Roman"/>
          <w:color w:val="000000"/>
          <w:sz w:val="28"/>
          <w:szCs w:val="28"/>
        </w:rPr>
      </w:pPr>
      <w:r>
        <w:rPr>
          <w:rFonts w:eastAsia="Times New Roman"/>
          <w:color w:val="000000"/>
          <w:sz w:val="28"/>
          <w:szCs w:val="28"/>
        </w:rPr>
        <w:t>Черепановского района</w:t>
      </w:r>
    </w:p>
    <w:p w14:paraId="19F2360B">
      <w:pPr>
        <w:ind w:left="4536"/>
        <w:jc w:val="right"/>
        <w:rPr>
          <w:rFonts w:eastAsia="Times New Roman"/>
          <w:color w:val="000000"/>
          <w:sz w:val="28"/>
          <w:szCs w:val="28"/>
        </w:rPr>
      </w:pPr>
      <w:r>
        <w:rPr>
          <w:rFonts w:eastAsia="Times New Roman"/>
          <w:color w:val="000000"/>
          <w:sz w:val="28"/>
          <w:szCs w:val="28"/>
        </w:rPr>
        <w:t>Новосибирской области</w:t>
      </w:r>
    </w:p>
    <w:p w14:paraId="6D66F12B">
      <w:pPr>
        <w:ind w:left="4536"/>
        <w:jc w:val="right"/>
        <w:rPr>
          <w:rFonts w:eastAsia="Times New Roman"/>
          <w:color w:val="000000"/>
          <w:sz w:val="28"/>
          <w:szCs w:val="28"/>
        </w:rPr>
      </w:pPr>
      <w:r>
        <w:rPr>
          <w:rFonts w:eastAsia="Times New Roman"/>
          <w:color w:val="000000"/>
          <w:sz w:val="28"/>
          <w:szCs w:val="28"/>
        </w:rPr>
        <w:t>от ________________________________</w:t>
      </w:r>
    </w:p>
    <w:p w14:paraId="0C0E36C2">
      <w:pPr>
        <w:ind w:left="4536"/>
        <w:jc w:val="center"/>
        <w:rPr>
          <w:rFonts w:eastAsia="Times New Roman"/>
          <w:color w:val="000000"/>
          <w:sz w:val="28"/>
          <w:szCs w:val="28"/>
        </w:rPr>
      </w:pPr>
      <w:r>
        <w:rPr>
          <w:rFonts w:eastAsia="Times New Roman"/>
          <w:color w:val="000000"/>
          <w:sz w:val="28"/>
          <w:szCs w:val="28"/>
        </w:rPr>
        <w:t>_________________________________,</w:t>
      </w:r>
    </w:p>
    <w:p w14:paraId="270969BB">
      <w:pPr>
        <w:ind w:left="4536"/>
        <w:rPr>
          <w:rFonts w:eastAsia="Times New Roman"/>
          <w:color w:val="000000"/>
          <w:sz w:val="28"/>
          <w:szCs w:val="28"/>
        </w:rPr>
      </w:pPr>
    </w:p>
    <w:p w14:paraId="62E9F593">
      <w:pPr>
        <w:ind w:left="4536"/>
        <w:rPr>
          <w:rFonts w:eastAsia="Times New Roman"/>
          <w:color w:val="000000"/>
          <w:sz w:val="28"/>
          <w:szCs w:val="28"/>
        </w:rPr>
      </w:pPr>
      <w:r>
        <w:rPr>
          <w:rFonts w:eastAsia="Times New Roman"/>
          <w:color w:val="000000"/>
          <w:sz w:val="28"/>
          <w:szCs w:val="28"/>
        </w:rPr>
        <w:t>проживающего(ей) по адресу:</w:t>
      </w:r>
    </w:p>
    <w:p w14:paraId="769C366D">
      <w:pPr>
        <w:ind w:left="4536"/>
        <w:jc w:val="right"/>
        <w:rPr>
          <w:rFonts w:eastAsia="Times New Roman"/>
          <w:color w:val="000000"/>
          <w:sz w:val="28"/>
          <w:szCs w:val="28"/>
        </w:rPr>
      </w:pPr>
      <w:r>
        <w:rPr>
          <w:rFonts w:eastAsia="Times New Roman"/>
          <w:color w:val="000000"/>
          <w:sz w:val="28"/>
          <w:szCs w:val="28"/>
        </w:rPr>
        <w:t>__________________________________</w:t>
      </w:r>
    </w:p>
    <w:p w14:paraId="41260E9A">
      <w:pPr>
        <w:ind w:left="4536"/>
        <w:jc w:val="right"/>
        <w:rPr>
          <w:rFonts w:eastAsia="Times New Roman"/>
          <w:color w:val="000000"/>
          <w:sz w:val="28"/>
          <w:szCs w:val="28"/>
        </w:rPr>
      </w:pPr>
      <w:r>
        <w:rPr>
          <w:rFonts w:eastAsia="Times New Roman"/>
          <w:color w:val="000000"/>
          <w:sz w:val="28"/>
          <w:szCs w:val="28"/>
        </w:rPr>
        <w:t>___________________________________</w:t>
      </w:r>
    </w:p>
    <w:p w14:paraId="45F19863">
      <w:pPr>
        <w:ind w:left="4536"/>
        <w:rPr>
          <w:rFonts w:eastAsia="Times New Roman"/>
          <w:color w:val="000000"/>
          <w:sz w:val="28"/>
          <w:szCs w:val="28"/>
        </w:rPr>
      </w:pPr>
      <w:r>
        <w:rPr>
          <w:rFonts w:eastAsia="Times New Roman"/>
          <w:color w:val="000000"/>
          <w:sz w:val="28"/>
          <w:szCs w:val="28"/>
        </w:rPr>
        <w:t>контактная информация:</w:t>
      </w:r>
    </w:p>
    <w:p w14:paraId="4DBB15C1">
      <w:pPr>
        <w:ind w:left="4536"/>
        <w:jc w:val="right"/>
        <w:rPr>
          <w:rFonts w:eastAsia="Times New Roman"/>
          <w:color w:val="000000"/>
          <w:sz w:val="28"/>
          <w:szCs w:val="28"/>
        </w:rPr>
      </w:pPr>
      <w:r>
        <w:rPr>
          <w:rFonts w:eastAsia="Times New Roman"/>
          <w:color w:val="000000"/>
          <w:sz w:val="28"/>
          <w:szCs w:val="28"/>
        </w:rPr>
        <w:t>__________________________________</w:t>
      </w:r>
    </w:p>
    <w:p w14:paraId="69A59846">
      <w:pPr>
        <w:ind w:left="4536"/>
        <w:jc w:val="right"/>
        <w:rPr>
          <w:rFonts w:eastAsia="Times New Roman"/>
          <w:color w:val="000000"/>
          <w:sz w:val="28"/>
          <w:szCs w:val="28"/>
        </w:rPr>
      </w:pPr>
      <w:r>
        <w:rPr>
          <w:rFonts w:eastAsia="Times New Roman"/>
          <w:color w:val="000000"/>
          <w:sz w:val="28"/>
          <w:szCs w:val="28"/>
        </w:rPr>
        <w:t>__________________________________</w:t>
      </w:r>
    </w:p>
    <w:p w14:paraId="097680D4">
      <w:pPr>
        <w:ind w:firstLine="567"/>
        <w:jc w:val="right"/>
        <w:rPr>
          <w:rFonts w:ascii="Arial" w:hAnsi="Arial" w:eastAsia="Times New Roman" w:cs="Arial"/>
          <w:color w:val="000000"/>
          <w:sz w:val="16"/>
          <w:szCs w:val="16"/>
        </w:rPr>
      </w:pPr>
      <w:r>
        <w:rPr>
          <w:rFonts w:ascii="Arial" w:hAnsi="Arial" w:eastAsia="Times New Roman" w:cs="Arial"/>
          <w:color w:val="000000"/>
          <w:sz w:val="16"/>
          <w:szCs w:val="16"/>
        </w:rPr>
        <w:t> </w:t>
      </w:r>
    </w:p>
    <w:p w14:paraId="3A9B6FF9">
      <w:pPr>
        <w:jc w:val="center"/>
        <w:rPr>
          <w:rFonts w:eastAsia="Times New Roman"/>
          <w:color w:val="000000"/>
          <w:sz w:val="28"/>
          <w:szCs w:val="28"/>
        </w:rPr>
      </w:pPr>
    </w:p>
    <w:p w14:paraId="08CDEBAA">
      <w:pPr>
        <w:jc w:val="center"/>
        <w:rPr>
          <w:rFonts w:eastAsia="Times New Roman"/>
          <w:color w:val="000000"/>
          <w:sz w:val="28"/>
          <w:szCs w:val="28"/>
        </w:rPr>
      </w:pPr>
    </w:p>
    <w:p w14:paraId="2F116267">
      <w:pPr>
        <w:jc w:val="center"/>
        <w:rPr>
          <w:rFonts w:eastAsia="Times New Roman"/>
          <w:color w:val="000000"/>
          <w:sz w:val="28"/>
          <w:szCs w:val="28"/>
        </w:rPr>
      </w:pPr>
      <w:r>
        <w:rPr>
          <w:rFonts w:eastAsia="Times New Roman"/>
          <w:color w:val="000000"/>
          <w:sz w:val="28"/>
          <w:szCs w:val="28"/>
        </w:rPr>
        <w:t>ЗАЯВЛЕНИЕ</w:t>
      </w:r>
    </w:p>
    <w:p w14:paraId="107EEAA3">
      <w:pPr>
        <w:jc w:val="center"/>
        <w:rPr>
          <w:rFonts w:eastAsia="Times New Roman"/>
          <w:color w:val="000000"/>
          <w:sz w:val="28"/>
          <w:szCs w:val="28"/>
        </w:rPr>
      </w:pPr>
      <w:r>
        <w:rPr>
          <w:rFonts w:eastAsia="Times New Roman"/>
          <w:color w:val="000000"/>
          <w:sz w:val="28"/>
          <w:szCs w:val="28"/>
        </w:rPr>
        <w:t>о заключении договора передачи</w:t>
      </w:r>
    </w:p>
    <w:p w14:paraId="364D416E">
      <w:pPr>
        <w:jc w:val="center"/>
        <w:rPr>
          <w:rFonts w:eastAsia="Times New Roman"/>
          <w:color w:val="000000"/>
          <w:sz w:val="28"/>
          <w:szCs w:val="28"/>
        </w:rPr>
      </w:pPr>
      <w:r>
        <w:rPr>
          <w:rFonts w:eastAsia="Times New Roman"/>
          <w:color w:val="000000"/>
          <w:sz w:val="28"/>
          <w:szCs w:val="28"/>
        </w:rPr>
        <w:t>приватизированного жилого помещения</w:t>
      </w:r>
    </w:p>
    <w:p w14:paraId="2AB2CD18">
      <w:pPr>
        <w:jc w:val="center"/>
        <w:rPr>
          <w:rFonts w:eastAsia="Times New Roman"/>
          <w:color w:val="000000"/>
          <w:sz w:val="28"/>
          <w:szCs w:val="28"/>
        </w:rPr>
      </w:pPr>
      <w:r>
        <w:rPr>
          <w:rFonts w:eastAsia="Times New Roman"/>
          <w:color w:val="000000"/>
          <w:sz w:val="28"/>
          <w:szCs w:val="28"/>
        </w:rPr>
        <w:t>в муниципальную собственность</w:t>
      </w:r>
    </w:p>
    <w:p w14:paraId="11836DC5">
      <w:pPr>
        <w:jc w:val="both"/>
        <w:rPr>
          <w:rFonts w:eastAsia="Times New Roman"/>
          <w:color w:val="000000"/>
          <w:sz w:val="28"/>
          <w:szCs w:val="28"/>
        </w:rPr>
      </w:pPr>
      <w:r>
        <w:rPr>
          <w:rFonts w:eastAsia="Times New Roman"/>
          <w:color w:val="000000"/>
          <w:sz w:val="28"/>
          <w:szCs w:val="28"/>
        </w:rPr>
        <w:t> </w:t>
      </w:r>
    </w:p>
    <w:p w14:paraId="7C57F831">
      <w:pPr>
        <w:jc w:val="both"/>
        <w:rPr>
          <w:rFonts w:eastAsia="Times New Roman"/>
          <w:color w:val="000000"/>
          <w:sz w:val="28"/>
          <w:szCs w:val="28"/>
        </w:rPr>
      </w:pPr>
      <w:r>
        <w:rPr>
          <w:rFonts w:eastAsia="Times New Roman"/>
          <w:color w:val="000000"/>
          <w:sz w:val="28"/>
          <w:szCs w:val="28"/>
        </w:rPr>
        <w:t> </w:t>
      </w:r>
    </w:p>
    <w:p w14:paraId="0955C1C7">
      <w:pPr>
        <w:jc w:val="both"/>
        <w:rPr>
          <w:rFonts w:eastAsia="Times New Roman"/>
          <w:color w:val="000000"/>
          <w:sz w:val="28"/>
          <w:szCs w:val="28"/>
        </w:rPr>
      </w:pPr>
      <w:r>
        <w:rPr>
          <w:rFonts w:eastAsia="Times New Roman"/>
          <w:color w:val="000000"/>
          <w:sz w:val="28"/>
          <w:szCs w:val="28"/>
        </w:rPr>
        <w:t>№ ________________                       от «______» _________________20 __ г.</w:t>
      </w:r>
    </w:p>
    <w:p w14:paraId="5E41FFA5">
      <w:pPr>
        <w:jc w:val="both"/>
        <w:rPr>
          <w:rFonts w:eastAsia="Times New Roman"/>
          <w:color w:val="000000"/>
          <w:sz w:val="28"/>
          <w:szCs w:val="28"/>
        </w:rPr>
      </w:pPr>
      <w:r>
        <w:rPr>
          <w:rFonts w:eastAsia="Times New Roman"/>
          <w:color w:val="000000"/>
          <w:sz w:val="28"/>
          <w:szCs w:val="28"/>
        </w:rPr>
        <w:t> </w:t>
      </w:r>
    </w:p>
    <w:p w14:paraId="02C651F8">
      <w:pPr>
        <w:jc w:val="both"/>
        <w:rPr>
          <w:rFonts w:eastAsia="Times New Roman"/>
          <w:color w:val="000000"/>
          <w:sz w:val="28"/>
          <w:szCs w:val="28"/>
        </w:rPr>
      </w:pPr>
    </w:p>
    <w:p w14:paraId="73DAC0F1">
      <w:pPr>
        <w:ind w:firstLine="709"/>
        <w:jc w:val="both"/>
        <w:rPr>
          <w:rFonts w:eastAsia="Times New Roman"/>
          <w:color w:val="000000"/>
          <w:sz w:val="28"/>
          <w:szCs w:val="28"/>
        </w:rPr>
      </w:pPr>
      <w:r>
        <w:rPr>
          <w:rFonts w:eastAsia="Times New Roman"/>
          <w:color w:val="000000"/>
          <w:sz w:val="28"/>
          <w:szCs w:val="28"/>
        </w:rPr>
        <w:t>Прошу(сим) принять в муниципальную собственность Карасевского сельсовета Черепановского района Новосибирской области приватизированное и занимаемое мною (нами) жилое помещение, жилой площадью _______кв.м., состоящее из ___ комнат в ___комнатной квартире, расположенной на ____ этаже в ____этажном доме по адресу:__________________________________________________________</w:t>
      </w:r>
    </w:p>
    <w:p w14:paraId="0EC36692">
      <w:pPr>
        <w:jc w:val="both"/>
        <w:rPr>
          <w:rFonts w:eastAsia="Times New Roman"/>
          <w:color w:val="000000"/>
          <w:sz w:val="28"/>
          <w:szCs w:val="28"/>
        </w:rPr>
      </w:pPr>
      <w:r>
        <w:rPr>
          <w:rFonts w:eastAsia="Times New Roman"/>
          <w:color w:val="000000"/>
          <w:sz w:val="28"/>
          <w:szCs w:val="28"/>
        </w:rPr>
        <w:t>_______________________________________________________________</w:t>
      </w:r>
    </w:p>
    <w:p w14:paraId="6C5911E9">
      <w:pPr>
        <w:jc w:val="both"/>
        <w:rPr>
          <w:rFonts w:eastAsia="Times New Roman"/>
          <w:color w:val="000000"/>
          <w:sz w:val="28"/>
          <w:szCs w:val="28"/>
        </w:rPr>
      </w:pPr>
      <w:r>
        <w:rPr>
          <w:rFonts w:eastAsia="Times New Roman"/>
          <w:color w:val="000000"/>
          <w:sz w:val="28"/>
          <w:szCs w:val="28"/>
        </w:rPr>
        <w:t>1.Фамилия Имя Отчество</w:t>
      </w:r>
    </w:p>
    <w:p w14:paraId="0EB6AB89">
      <w:pPr>
        <w:jc w:val="both"/>
        <w:rPr>
          <w:rFonts w:eastAsia="Times New Roman"/>
          <w:color w:val="000000"/>
          <w:sz w:val="28"/>
          <w:szCs w:val="28"/>
        </w:rPr>
      </w:pPr>
      <w:r>
        <w:rPr>
          <w:rFonts w:eastAsia="Times New Roman"/>
          <w:color w:val="000000"/>
          <w:sz w:val="28"/>
          <w:szCs w:val="28"/>
        </w:rPr>
        <w:t>дата рождения________________________</w:t>
      </w:r>
    </w:p>
    <w:p w14:paraId="22263D33">
      <w:pPr>
        <w:jc w:val="both"/>
        <w:rPr>
          <w:rFonts w:eastAsia="Times New Roman"/>
          <w:color w:val="000000"/>
          <w:sz w:val="28"/>
          <w:szCs w:val="28"/>
        </w:rPr>
      </w:pPr>
      <w:r>
        <w:rPr>
          <w:rFonts w:eastAsia="Times New Roman"/>
          <w:color w:val="000000"/>
          <w:sz w:val="28"/>
          <w:szCs w:val="28"/>
        </w:rPr>
        <w:t>родственные отношения к квартиросъемщику ___________________________</w:t>
      </w:r>
      <w:r>
        <w:rPr>
          <w:rFonts w:eastAsia="Times New Roman"/>
          <w:color w:val="000000"/>
          <w:sz w:val="28"/>
          <w:szCs w:val="28"/>
        </w:rPr>
        <w:br w:type="textWrapping"/>
      </w:r>
      <w:r>
        <w:rPr>
          <w:rFonts w:eastAsia="Times New Roman"/>
          <w:color w:val="000000"/>
          <w:sz w:val="28"/>
          <w:szCs w:val="28"/>
        </w:rPr>
        <w:t>данные паспорта или свидетельства о рождении (до 14 лет) (номер, кем и когда выдан) ______________________________________________________</w:t>
      </w:r>
    </w:p>
    <w:p w14:paraId="6EB5600D">
      <w:pPr>
        <w:jc w:val="both"/>
        <w:rPr>
          <w:rFonts w:eastAsia="Times New Roman"/>
          <w:color w:val="000000"/>
          <w:sz w:val="28"/>
          <w:szCs w:val="28"/>
        </w:rPr>
      </w:pPr>
      <w:r>
        <w:rPr>
          <w:rFonts w:eastAsia="Times New Roman"/>
          <w:color w:val="000000"/>
          <w:sz w:val="28"/>
          <w:szCs w:val="28"/>
        </w:rPr>
        <w:t>________________________________________________________________</w:t>
      </w:r>
    </w:p>
    <w:p w14:paraId="1CFCC6E4">
      <w:pPr>
        <w:jc w:val="both"/>
        <w:rPr>
          <w:rFonts w:eastAsia="Times New Roman"/>
          <w:color w:val="000000"/>
          <w:sz w:val="28"/>
          <w:szCs w:val="28"/>
        </w:rPr>
      </w:pPr>
      <w:r>
        <w:rPr>
          <w:rFonts w:eastAsia="Times New Roman"/>
          <w:color w:val="000000"/>
          <w:sz w:val="28"/>
          <w:szCs w:val="28"/>
        </w:rPr>
        <w:br w:type="textWrapping"/>
      </w:r>
      <w:r>
        <w:rPr>
          <w:rFonts w:eastAsia="Times New Roman"/>
          <w:color w:val="000000"/>
          <w:sz w:val="28"/>
          <w:szCs w:val="28"/>
        </w:rPr>
        <w:t>подпись (полностью Ф.И.О) _________________________________________</w:t>
      </w:r>
    </w:p>
    <w:p w14:paraId="173CBA6B">
      <w:pPr>
        <w:jc w:val="both"/>
        <w:rPr>
          <w:rFonts w:eastAsia="Times New Roman"/>
          <w:color w:val="000000"/>
          <w:sz w:val="28"/>
          <w:szCs w:val="28"/>
        </w:rPr>
      </w:pPr>
      <w:r>
        <w:rPr>
          <w:rFonts w:eastAsia="Times New Roman"/>
          <w:color w:val="000000"/>
          <w:sz w:val="28"/>
          <w:szCs w:val="28"/>
        </w:rPr>
        <w:t>2.Фамилия Имя Отчество</w:t>
      </w:r>
    </w:p>
    <w:p w14:paraId="5DA5D031">
      <w:pPr>
        <w:jc w:val="both"/>
        <w:rPr>
          <w:rFonts w:eastAsia="Times New Roman"/>
          <w:color w:val="000000"/>
          <w:sz w:val="28"/>
          <w:szCs w:val="28"/>
        </w:rPr>
      </w:pPr>
      <w:r>
        <w:rPr>
          <w:rFonts w:eastAsia="Times New Roman"/>
          <w:color w:val="000000"/>
          <w:sz w:val="28"/>
          <w:szCs w:val="28"/>
        </w:rPr>
        <w:t>Фамилия Имя Отчество</w:t>
      </w:r>
    </w:p>
    <w:p w14:paraId="1ABCB133">
      <w:pPr>
        <w:jc w:val="both"/>
        <w:rPr>
          <w:rFonts w:eastAsia="Times New Roman"/>
          <w:color w:val="000000"/>
          <w:sz w:val="28"/>
          <w:szCs w:val="28"/>
        </w:rPr>
      </w:pPr>
      <w:r>
        <w:rPr>
          <w:rFonts w:eastAsia="Times New Roman"/>
          <w:color w:val="000000"/>
          <w:sz w:val="28"/>
          <w:szCs w:val="28"/>
        </w:rPr>
        <w:t>дата рождения________________________</w:t>
      </w:r>
    </w:p>
    <w:p w14:paraId="3DC3CC19">
      <w:pPr>
        <w:jc w:val="both"/>
        <w:rPr>
          <w:rFonts w:eastAsia="Times New Roman"/>
          <w:color w:val="000000"/>
          <w:sz w:val="28"/>
          <w:szCs w:val="28"/>
        </w:rPr>
      </w:pPr>
      <w:r>
        <w:rPr>
          <w:rFonts w:eastAsia="Times New Roman"/>
          <w:color w:val="000000"/>
          <w:sz w:val="28"/>
          <w:szCs w:val="28"/>
        </w:rPr>
        <w:t>родственные отношения к квартиросъемщику ___________________________</w:t>
      </w:r>
      <w:r>
        <w:rPr>
          <w:rFonts w:eastAsia="Times New Roman"/>
          <w:color w:val="000000"/>
          <w:sz w:val="28"/>
          <w:szCs w:val="28"/>
        </w:rPr>
        <w:br w:type="textWrapping"/>
      </w:r>
      <w:r>
        <w:rPr>
          <w:rFonts w:eastAsia="Times New Roman"/>
          <w:color w:val="000000"/>
          <w:sz w:val="28"/>
          <w:szCs w:val="28"/>
        </w:rPr>
        <w:t>данные паспорта или свидетельства о рождении (до 14 лет) (номер, кем и когда выдан) ______________________________________________________</w:t>
      </w:r>
    </w:p>
    <w:p w14:paraId="4D4A167E">
      <w:pPr>
        <w:jc w:val="both"/>
        <w:rPr>
          <w:rFonts w:eastAsia="Times New Roman"/>
          <w:color w:val="000000"/>
          <w:sz w:val="28"/>
          <w:szCs w:val="28"/>
        </w:rPr>
      </w:pPr>
      <w:r>
        <w:rPr>
          <w:rFonts w:eastAsia="Times New Roman"/>
          <w:color w:val="000000"/>
          <w:sz w:val="28"/>
          <w:szCs w:val="28"/>
        </w:rPr>
        <w:t>________________________________________________________________</w:t>
      </w:r>
    </w:p>
    <w:p w14:paraId="6345A774">
      <w:pPr>
        <w:jc w:val="both"/>
        <w:rPr>
          <w:rFonts w:eastAsia="Times New Roman"/>
          <w:color w:val="000000"/>
          <w:sz w:val="28"/>
          <w:szCs w:val="28"/>
        </w:rPr>
      </w:pPr>
      <w:r>
        <w:rPr>
          <w:rFonts w:eastAsia="Times New Roman"/>
          <w:color w:val="000000"/>
          <w:sz w:val="28"/>
          <w:szCs w:val="28"/>
        </w:rPr>
        <w:br w:type="textWrapping"/>
      </w:r>
      <w:r>
        <w:rPr>
          <w:rFonts w:eastAsia="Times New Roman"/>
          <w:color w:val="000000"/>
          <w:sz w:val="28"/>
          <w:szCs w:val="28"/>
        </w:rPr>
        <w:t>подпись (полностью Ф.И.О) _________________________________________</w:t>
      </w:r>
    </w:p>
    <w:p w14:paraId="1D99C393">
      <w:pPr>
        <w:jc w:val="both"/>
        <w:rPr>
          <w:rFonts w:eastAsia="Times New Roman"/>
          <w:color w:val="000000"/>
          <w:sz w:val="28"/>
          <w:szCs w:val="28"/>
        </w:rPr>
      </w:pPr>
    </w:p>
    <w:p w14:paraId="43D9FCBA">
      <w:pPr>
        <w:ind w:firstLine="709"/>
        <w:jc w:val="both"/>
        <w:rPr>
          <w:rFonts w:eastAsia="Times New Roman"/>
          <w:color w:val="000000"/>
          <w:sz w:val="28"/>
          <w:szCs w:val="28"/>
        </w:rPr>
      </w:pPr>
      <w:r>
        <w:rPr>
          <w:rFonts w:eastAsia="Times New Roman"/>
          <w:color w:val="000000"/>
          <w:sz w:val="28"/>
          <w:szCs w:val="28"/>
        </w:rPr>
        <w:t>1. В заявлении указаны все лица, зарегистрированные в данном жилом помещении, включая лиц, временно отсутствующих, но сохраняющих право на жилую площадь в соответствии с действующим законодательством (на учебе, в местах лишения свободы, в армии и т.д.);</w:t>
      </w:r>
    </w:p>
    <w:p w14:paraId="760C61C8">
      <w:pPr>
        <w:ind w:firstLine="709"/>
        <w:jc w:val="both"/>
        <w:rPr>
          <w:rFonts w:eastAsia="Times New Roman"/>
          <w:color w:val="000000"/>
          <w:sz w:val="28"/>
          <w:szCs w:val="28"/>
        </w:rPr>
      </w:pPr>
      <w:r>
        <w:rPr>
          <w:rFonts w:eastAsia="Times New Roman"/>
          <w:color w:val="000000"/>
          <w:sz w:val="28"/>
          <w:szCs w:val="28"/>
        </w:rPr>
        <w:t>2. Персональные данные заявителей обрабатываются с целью принятия решения о передаче занимаемого жилого помещения в муниципальную собственность. Обработка персональных данных осуществляется в администрации муниципального образования и включает в себя сбор, накопление, передачу, и хранение персональных данных, обработка осуществляется как автоматизированным, так и неавтоматизированным способом. Персональные данные заявителей подлежат хранению в течение 75 лет в архиве администрации муниципального образования по адресу:____</w:t>
      </w:r>
    </w:p>
    <w:p w14:paraId="09DA03F6">
      <w:pPr>
        <w:jc w:val="both"/>
        <w:rPr>
          <w:rFonts w:eastAsia="Times New Roman"/>
          <w:color w:val="000000"/>
          <w:sz w:val="28"/>
          <w:szCs w:val="28"/>
        </w:rPr>
      </w:pPr>
      <w:r>
        <w:rPr>
          <w:rFonts w:eastAsia="Times New Roman"/>
          <w:color w:val="000000"/>
          <w:sz w:val="28"/>
          <w:szCs w:val="28"/>
        </w:rPr>
        <w:t>________________________________________________________________</w:t>
      </w:r>
    </w:p>
    <w:p w14:paraId="1B03C90E">
      <w:pPr>
        <w:jc w:val="both"/>
        <w:rPr>
          <w:rFonts w:eastAsia="Times New Roman"/>
          <w:color w:val="000000"/>
          <w:sz w:val="28"/>
          <w:szCs w:val="28"/>
        </w:rPr>
      </w:pPr>
    </w:p>
    <w:p w14:paraId="2465186A">
      <w:pPr>
        <w:jc w:val="both"/>
        <w:rPr>
          <w:rFonts w:eastAsia="Times New Roman"/>
          <w:color w:val="000000"/>
          <w:sz w:val="28"/>
          <w:szCs w:val="28"/>
        </w:rPr>
      </w:pPr>
      <w:r>
        <w:rPr>
          <w:rFonts w:eastAsia="Times New Roman"/>
          <w:color w:val="000000"/>
          <w:sz w:val="28"/>
          <w:szCs w:val="28"/>
        </w:rPr>
        <w:t>______________________/___________________________/________________</w:t>
      </w:r>
    </w:p>
    <w:p w14:paraId="5ADF34E6">
      <w:pPr>
        <w:rPr>
          <w:rFonts w:eastAsia="Times New Roman"/>
          <w:color w:val="000000"/>
          <w:sz w:val="28"/>
          <w:szCs w:val="28"/>
        </w:rPr>
      </w:pPr>
      <w:r>
        <w:rPr>
          <w:rFonts w:eastAsia="Times New Roman"/>
          <w:color w:val="000000"/>
          <w:sz w:val="28"/>
          <w:szCs w:val="28"/>
        </w:rPr>
        <w:t xml:space="preserve">       (подпись заявителя)   (фамилия, инициалы заявителя)                 (дата)</w:t>
      </w:r>
    </w:p>
    <w:p w14:paraId="113F40B5">
      <w:pPr>
        <w:jc w:val="both"/>
        <w:rPr>
          <w:rFonts w:eastAsia="Times New Roman"/>
          <w:color w:val="000000"/>
          <w:sz w:val="28"/>
          <w:szCs w:val="28"/>
        </w:rPr>
      </w:pPr>
    </w:p>
    <w:p w14:paraId="0F394D6C">
      <w:pPr>
        <w:jc w:val="both"/>
        <w:rPr>
          <w:rFonts w:eastAsia="Times New Roman"/>
          <w:color w:val="000000"/>
          <w:sz w:val="28"/>
          <w:szCs w:val="28"/>
        </w:rPr>
      </w:pPr>
      <w:r>
        <w:rPr>
          <w:rFonts w:eastAsia="Times New Roman"/>
          <w:color w:val="000000"/>
          <w:sz w:val="28"/>
          <w:szCs w:val="28"/>
        </w:rPr>
        <w:t>Проверил ________________________________________________________</w:t>
      </w:r>
    </w:p>
    <w:p w14:paraId="49319077">
      <w:pPr>
        <w:jc w:val="center"/>
        <w:rPr>
          <w:rFonts w:eastAsia="Times New Roman"/>
          <w:color w:val="000000"/>
          <w:sz w:val="28"/>
          <w:szCs w:val="28"/>
        </w:rPr>
      </w:pPr>
      <w:r>
        <w:rPr>
          <w:rFonts w:eastAsia="Times New Roman"/>
          <w:color w:val="000000"/>
          <w:sz w:val="28"/>
          <w:szCs w:val="28"/>
        </w:rPr>
        <w:t xml:space="preserve">             (фамилия, инициалы, должность лица, проверившего заявление и</w:t>
      </w:r>
    </w:p>
    <w:p w14:paraId="600F7476">
      <w:pPr>
        <w:jc w:val="center"/>
        <w:rPr>
          <w:rFonts w:eastAsia="Times New Roman"/>
          <w:color w:val="000000"/>
          <w:sz w:val="28"/>
          <w:szCs w:val="28"/>
        </w:rPr>
      </w:pPr>
      <w:r>
        <w:rPr>
          <w:rFonts w:eastAsia="Times New Roman"/>
          <w:color w:val="000000"/>
          <w:sz w:val="28"/>
          <w:szCs w:val="28"/>
        </w:rPr>
        <w:t xml:space="preserve">           приложенные к нему документы, дата)</w:t>
      </w:r>
    </w:p>
    <w:p w14:paraId="6B74CF78">
      <w:pPr>
        <w:widowControl w:val="0"/>
        <w:rPr>
          <w:sz w:val="28"/>
          <w:szCs w:val="28"/>
        </w:rPr>
      </w:pPr>
    </w:p>
    <w:sectPr>
      <w:pgSz w:w="11906" w:h="16838"/>
      <w:pgMar w:top="1134" w:right="849" w:bottom="709"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E86077"/>
    <w:multiLevelType w:val="multilevel"/>
    <w:tmpl w:val="08E86077"/>
    <w:lvl w:ilvl="0" w:tentative="0">
      <w:start w:val="1"/>
      <w:numFmt w:val="decimal"/>
      <w:lvlText w:val="%1."/>
      <w:lvlJc w:val="left"/>
      <w:pPr>
        <w:ind w:left="1429" w:hanging="360"/>
      </w:pPr>
    </w:lvl>
    <w:lvl w:ilvl="1" w:tentative="0">
      <w:start w:val="1"/>
      <w:numFmt w:val="decimal"/>
      <w:isLgl/>
      <w:lvlText w:val="%1.%2."/>
      <w:lvlJc w:val="left"/>
      <w:pPr>
        <w:ind w:left="1789" w:hanging="720"/>
      </w:pPr>
      <w:rPr>
        <w:rFonts w:hint="default"/>
      </w:rPr>
    </w:lvl>
    <w:lvl w:ilvl="2" w:tentative="0">
      <w:start w:val="1"/>
      <w:numFmt w:val="decimal"/>
      <w:isLgl/>
      <w:lvlText w:val="%1.%2.%3."/>
      <w:lvlJc w:val="left"/>
      <w:pPr>
        <w:ind w:left="1789" w:hanging="720"/>
      </w:pPr>
      <w:rPr>
        <w:rFonts w:hint="default"/>
      </w:rPr>
    </w:lvl>
    <w:lvl w:ilvl="3" w:tentative="0">
      <w:start w:val="1"/>
      <w:numFmt w:val="decimal"/>
      <w:isLgl/>
      <w:lvlText w:val="%1.%2.%3.%4."/>
      <w:lvlJc w:val="left"/>
      <w:pPr>
        <w:ind w:left="2149" w:hanging="1080"/>
      </w:pPr>
      <w:rPr>
        <w:rFonts w:hint="default"/>
      </w:rPr>
    </w:lvl>
    <w:lvl w:ilvl="4" w:tentative="0">
      <w:start w:val="1"/>
      <w:numFmt w:val="decimal"/>
      <w:isLgl/>
      <w:lvlText w:val="%1.%2.%3.%4.%5."/>
      <w:lvlJc w:val="left"/>
      <w:pPr>
        <w:ind w:left="2149" w:hanging="1080"/>
      </w:pPr>
      <w:rPr>
        <w:rFonts w:hint="default"/>
      </w:rPr>
    </w:lvl>
    <w:lvl w:ilvl="5" w:tentative="0">
      <w:start w:val="1"/>
      <w:numFmt w:val="decimal"/>
      <w:isLgl/>
      <w:lvlText w:val="%1.%2.%3.%4.%5.%6."/>
      <w:lvlJc w:val="left"/>
      <w:pPr>
        <w:ind w:left="2509" w:hanging="1440"/>
      </w:pPr>
      <w:rPr>
        <w:rFonts w:hint="default"/>
      </w:rPr>
    </w:lvl>
    <w:lvl w:ilvl="6" w:tentative="0">
      <w:start w:val="1"/>
      <w:numFmt w:val="decimal"/>
      <w:isLgl/>
      <w:lvlText w:val="%1.%2.%3.%4.%5.%6.%7."/>
      <w:lvlJc w:val="left"/>
      <w:pPr>
        <w:ind w:left="2869" w:hanging="1800"/>
      </w:pPr>
      <w:rPr>
        <w:rFonts w:hint="default"/>
      </w:rPr>
    </w:lvl>
    <w:lvl w:ilvl="7" w:tentative="0">
      <w:start w:val="1"/>
      <w:numFmt w:val="decimal"/>
      <w:isLgl/>
      <w:lvlText w:val="%1.%2.%3.%4.%5.%6.%7.%8."/>
      <w:lvlJc w:val="left"/>
      <w:pPr>
        <w:ind w:left="2869" w:hanging="1800"/>
      </w:pPr>
      <w:rPr>
        <w:rFonts w:hint="default"/>
      </w:rPr>
    </w:lvl>
    <w:lvl w:ilvl="8" w:tentative="0">
      <w:start w:val="1"/>
      <w:numFmt w:val="decimal"/>
      <w:isLgl/>
      <w:lvlText w:val="%1.%2.%3.%4.%5.%6.%7.%8.%9."/>
      <w:lvlJc w:val="left"/>
      <w:pPr>
        <w:ind w:left="3229" w:hanging="2160"/>
      </w:pPr>
      <w:rPr>
        <w:rFonts w:hint="default"/>
      </w:rPr>
    </w:lvl>
  </w:abstractNum>
  <w:abstractNum w:abstractNumId="1">
    <w:nsid w:val="16CA0A48"/>
    <w:multiLevelType w:val="multilevel"/>
    <w:tmpl w:val="16CA0A48"/>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BFD0148"/>
    <w:multiLevelType w:val="multilevel"/>
    <w:tmpl w:val="1BFD014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3EB30D7"/>
    <w:multiLevelType w:val="multilevel"/>
    <w:tmpl w:val="23EB30D7"/>
    <w:lvl w:ilvl="0" w:tentative="0">
      <w:start w:val="1"/>
      <w:numFmt w:val="decimal"/>
      <w:lvlText w:val="%1."/>
      <w:lvlJc w:val="left"/>
      <w:pPr>
        <w:ind w:left="1069" w:hanging="360"/>
      </w:p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4">
    <w:nsid w:val="31DE5D3F"/>
    <w:multiLevelType w:val="multilevel"/>
    <w:tmpl w:val="31DE5D3F"/>
    <w:lvl w:ilvl="0" w:tentative="0">
      <w:start w:val="1"/>
      <w:numFmt w:val="decimal"/>
      <w:lvlText w:val="%1."/>
      <w:lvlJc w:val="left"/>
      <w:pPr>
        <w:ind w:left="393" w:hanging="360"/>
      </w:pPr>
      <w:rPr>
        <w:rFonts w:hint="default"/>
      </w:rPr>
    </w:lvl>
    <w:lvl w:ilvl="1" w:tentative="0">
      <w:start w:val="1"/>
      <w:numFmt w:val="lowerLetter"/>
      <w:lvlText w:val="%2."/>
      <w:lvlJc w:val="left"/>
      <w:pPr>
        <w:ind w:left="1113" w:hanging="360"/>
      </w:pPr>
    </w:lvl>
    <w:lvl w:ilvl="2" w:tentative="0">
      <w:start w:val="1"/>
      <w:numFmt w:val="lowerRoman"/>
      <w:lvlText w:val="%3."/>
      <w:lvlJc w:val="right"/>
      <w:pPr>
        <w:ind w:left="1833" w:hanging="180"/>
      </w:pPr>
    </w:lvl>
    <w:lvl w:ilvl="3" w:tentative="0">
      <w:start w:val="1"/>
      <w:numFmt w:val="decimal"/>
      <w:lvlText w:val="%4."/>
      <w:lvlJc w:val="left"/>
      <w:pPr>
        <w:ind w:left="2553" w:hanging="360"/>
      </w:pPr>
    </w:lvl>
    <w:lvl w:ilvl="4" w:tentative="0">
      <w:start w:val="1"/>
      <w:numFmt w:val="lowerLetter"/>
      <w:lvlText w:val="%5."/>
      <w:lvlJc w:val="left"/>
      <w:pPr>
        <w:ind w:left="3273" w:hanging="360"/>
      </w:pPr>
    </w:lvl>
    <w:lvl w:ilvl="5" w:tentative="0">
      <w:start w:val="1"/>
      <w:numFmt w:val="lowerRoman"/>
      <w:lvlText w:val="%6."/>
      <w:lvlJc w:val="right"/>
      <w:pPr>
        <w:ind w:left="3993" w:hanging="180"/>
      </w:pPr>
    </w:lvl>
    <w:lvl w:ilvl="6" w:tentative="0">
      <w:start w:val="1"/>
      <w:numFmt w:val="decimal"/>
      <w:lvlText w:val="%7."/>
      <w:lvlJc w:val="left"/>
      <w:pPr>
        <w:ind w:left="4713" w:hanging="360"/>
      </w:pPr>
    </w:lvl>
    <w:lvl w:ilvl="7" w:tentative="0">
      <w:start w:val="1"/>
      <w:numFmt w:val="lowerLetter"/>
      <w:lvlText w:val="%8."/>
      <w:lvlJc w:val="left"/>
      <w:pPr>
        <w:ind w:left="5433" w:hanging="360"/>
      </w:pPr>
    </w:lvl>
    <w:lvl w:ilvl="8" w:tentative="0">
      <w:start w:val="1"/>
      <w:numFmt w:val="lowerRoman"/>
      <w:lvlText w:val="%9."/>
      <w:lvlJc w:val="right"/>
      <w:pPr>
        <w:ind w:left="6153" w:hanging="180"/>
      </w:pPr>
    </w:lvl>
  </w:abstractNum>
  <w:abstractNum w:abstractNumId="5">
    <w:nsid w:val="40A52D89"/>
    <w:multiLevelType w:val="multilevel"/>
    <w:tmpl w:val="40A52D89"/>
    <w:lvl w:ilvl="0" w:tentative="0">
      <w:start w:val="3"/>
      <w:numFmt w:val="decimal"/>
      <w:lvlText w:val="%1"/>
      <w:lvlJc w:val="left"/>
      <w:pPr>
        <w:ind w:left="525" w:hanging="525"/>
      </w:pPr>
      <w:rPr>
        <w:rFonts w:hint="default"/>
      </w:rPr>
    </w:lvl>
    <w:lvl w:ilvl="1" w:tentative="0">
      <w:start w:val="15"/>
      <w:numFmt w:val="decimal"/>
      <w:lvlText w:val="%1.%2"/>
      <w:lvlJc w:val="left"/>
      <w:pPr>
        <w:ind w:left="1234" w:hanging="52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3207" w:hanging="1080"/>
      </w:pPr>
      <w:rPr>
        <w:rFonts w:hint="default"/>
      </w:rPr>
    </w:lvl>
    <w:lvl w:ilvl="4" w:tentative="0">
      <w:start w:val="1"/>
      <w:numFmt w:val="decimal"/>
      <w:lvlText w:val="%1.%2.%3.%4.%5"/>
      <w:lvlJc w:val="left"/>
      <w:pPr>
        <w:ind w:left="3916" w:hanging="1080"/>
      </w:pPr>
      <w:rPr>
        <w:rFonts w:hint="default"/>
      </w:rPr>
    </w:lvl>
    <w:lvl w:ilvl="5" w:tentative="0">
      <w:start w:val="1"/>
      <w:numFmt w:val="decimal"/>
      <w:lvlText w:val="%1.%2.%3.%4.%5.%6"/>
      <w:lvlJc w:val="left"/>
      <w:pPr>
        <w:ind w:left="4985" w:hanging="1440"/>
      </w:pPr>
      <w:rPr>
        <w:rFonts w:hint="default"/>
      </w:rPr>
    </w:lvl>
    <w:lvl w:ilvl="6" w:tentative="0">
      <w:start w:val="1"/>
      <w:numFmt w:val="decimal"/>
      <w:lvlText w:val="%1.%2.%3.%4.%5.%6.%7"/>
      <w:lvlJc w:val="left"/>
      <w:pPr>
        <w:ind w:left="5694" w:hanging="1440"/>
      </w:pPr>
      <w:rPr>
        <w:rFonts w:hint="default"/>
      </w:rPr>
    </w:lvl>
    <w:lvl w:ilvl="7" w:tentative="0">
      <w:start w:val="1"/>
      <w:numFmt w:val="decimal"/>
      <w:lvlText w:val="%1.%2.%3.%4.%5.%6.%7.%8"/>
      <w:lvlJc w:val="left"/>
      <w:pPr>
        <w:ind w:left="6763" w:hanging="1800"/>
      </w:pPr>
      <w:rPr>
        <w:rFonts w:hint="default"/>
      </w:rPr>
    </w:lvl>
    <w:lvl w:ilvl="8" w:tentative="0">
      <w:start w:val="1"/>
      <w:numFmt w:val="decimal"/>
      <w:lvlText w:val="%1.%2.%3.%4.%5.%6.%7.%8.%9"/>
      <w:lvlJc w:val="left"/>
      <w:pPr>
        <w:ind w:left="7832" w:hanging="2160"/>
      </w:pPr>
      <w:rPr>
        <w:rFonts w:hint="default"/>
      </w:rPr>
    </w:lvl>
  </w:abstractNum>
  <w:abstractNum w:abstractNumId="6">
    <w:nsid w:val="4CF762A2"/>
    <w:multiLevelType w:val="multilevel"/>
    <w:tmpl w:val="4CF762A2"/>
    <w:lvl w:ilvl="0" w:tentative="0">
      <w:start w:val="1"/>
      <w:numFmt w:val="decimal"/>
      <w:lvlText w:val="%1."/>
      <w:lvlJc w:val="left"/>
      <w:pPr>
        <w:ind w:left="927" w:hanging="360"/>
      </w:pPr>
      <w:rPr>
        <w:rFonts w:hint="default"/>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7">
    <w:nsid w:val="7E3178D0"/>
    <w:multiLevelType w:val="multilevel"/>
    <w:tmpl w:val="7E3178D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6"/>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79790B"/>
    <w:rsid w:val="000160CF"/>
    <w:rsid w:val="000218C8"/>
    <w:rsid w:val="00030827"/>
    <w:rsid w:val="00085A16"/>
    <w:rsid w:val="000A0606"/>
    <w:rsid w:val="000A7541"/>
    <w:rsid w:val="000F03EC"/>
    <w:rsid w:val="001205A3"/>
    <w:rsid w:val="0012561E"/>
    <w:rsid w:val="00175F09"/>
    <w:rsid w:val="001B31EE"/>
    <w:rsid w:val="001B49D9"/>
    <w:rsid w:val="00237B0A"/>
    <w:rsid w:val="00260108"/>
    <w:rsid w:val="002A3CEC"/>
    <w:rsid w:val="002D48EF"/>
    <w:rsid w:val="00304A01"/>
    <w:rsid w:val="00332F0F"/>
    <w:rsid w:val="003443A8"/>
    <w:rsid w:val="00386F80"/>
    <w:rsid w:val="0044471E"/>
    <w:rsid w:val="00486E09"/>
    <w:rsid w:val="004A51AC"/>
    <w:rsid w:val="004F245E"/>
    <w:rsid w:val="00611F45"/>
    <w:rsid w:val="00792462"/>
    <w:rsid w:val="0079790B"/>
    <w:rsid w:val="007A32D7"/>
    <w:rsid w:val="008062D9"/>
    <w:rsid w:val="009853A6"/>
    <w:rsid w:val="00997CC8"/>
    <w:rsid w:val="009A4428"/>
    <w:rsid w:val="009E1AA6"/>
    <w:rsid w:val="009F4D72"/>
    <w:rsid w:val="00A94068"/>
    <w:rsid w:val="00B55DBA"/>
    <w:rsid w:val="00BB636A"/>
    <w:rsid w:val="00C34EC0"/>
    <w:rsid w:val="00C71A95"/>
    <w:rsid w:val="00C75600"/>
    <w:rsid w:val="00C77AF5"/>
    <w:rsid w:val="00C8167D"/>
    <w:rsid w:val="00D661A7"/>
    <w:rsid w:val="00D84985"/>
    <w:rsid w:val="00DC0A53"/>
    <w:rsid w:val="00DE6CEE"/>
    <w:rsid w:val="00E33DEF"/>
    <w:rsid w:val="00E726B2"/>
    <w:rsid w:val="00EC61A6"/>
    <w:rsid w:val="00EC6C6F"/>
    <w:rsid w:val="00F10A13"/>
    <w:rsid w:val="00F15771"/>
    <w:rsid w:val="00F15AD2"/>
    <w:rsid w:val="00F4229B"/>
    <w:rsid w:val="00F57FD7"/>
    <w:rsid w:val="00F60FA6"/>
    <w:rsid w:val="00F97A68"/>
    <w:rsid w:val="00FA2FA3"/>
    <w:rsid w:val="00FA4A24"/>
    <w:rsid w:val="00FD33CE"/>
    <w:rsid w:val="00FF2DF0"/>
    <w:rsid w:val="432713F3"/>
    <w:rsid w:val="4F6339E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Calibri" w:cs="Times New Roman"/>
      <w:sz w:val="24"/>
      <w:szCs w:val="24"/>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u w:val="single"/>
    </w:rPr>
  </w:style>
  <w:style w:type="paragraph" w:styleId="5">
    <w:name w:val="Balloon Text"/>
    <w:basedOn w:val="1"/>
    <w:link w:val="7"/>
    <w:semiHidden/>
    <w:unhideWhenUsed/>
    <w:uiPriority w:val="0"/>
    <w:rPr>
      <w:rFonts w:ascii="Segoe UI" w:hAnsi="Segoe UI" w:cs="Segoe UI"/>
      <w:sz w:val="18"/>
      <w:szCs w:val="18"/>
    </w:rPr>
  </w:style>
  <w:style w:type="table" w:styleId="6">
    <w:name w:val="Table Grid"/>
    <w:basedOn w:val="3"/>
    <w:uiPriority w:val="0"/>
    <w:pPr>
      <w:spacing w:after="0" w:line="240" w:lineRule="auto"/>
    </w:pPr>
    <w:rPr>
      <w:rFonts w:ascii="Times New Roman" w:hAnsi="Times New Roman" w:eastAsia="Times New Roman"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Текст выноски Знак"/>
    <w:basedOn w:val="2"/>
    <w:link w:val="5"/>
    <w:semiHidden/>
    <w:uiPriority w:val="99"/>
    <w:rPr>
      <w:rFonts w:ascii="Segoe UI" w:hAnsi="Segoe UI" w:eastAsia="Calibri" w:cs="Segoe UI"/>
      <w:sz w:val="18"/>
      <w:szCs w:val="18"/>
      <w:lang w:eastAsia="ru-RU"/>
    </w:rPr>
  </w:style>
  <w:style w:type="paragraph" w:styleId="8">
    <w:name w:val="List Paragraph"/>
    <w:basedOn w:val="1"/>
    <w:qFormat/>
    <w:uiPriority w:val="34"/>
    <w:pPr>
      <w:ind w:left="720"/>
      <w:contextualSpacing/>
    </w:pPr>
  </w:style>
  <w:style w:type="paragraph" w:customStyle="1" w:styleId="9">
    <w:name w:val="ConsPlusNonformat"/>
    <w:qFormat/>
    <w:uiPriority w:val="99"/>
    <w:pPr>
      <w:widowControl w:val="0"/>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10">
    <w:name w:val="s_1"/>
    <w:basedOn w:val="1"/>
    <w:qFormat/>
    <w:uiPriority w:val="0"/>
    <w:pPr>
      <w:spacing w:before="100" w:beforeAutospacing="1" w:after="100" w:afterAutospacing="1"/>
    </w:pPr>
    <w:rPr>
      <w:rFonts w:eastAsia="Times New Roman"/>
    </w:rPr>
  </w:style>
  <w:style w:type="paragraph" w:customStyle="1" w:styleId="11">
    <w:name w:val="nospacing"/>
    <w:basedOn w:val="1"/>
    <w:qFormat/>
    <w:uiPriority w:val="0"/>
    <w:pPr>
      <w:spacing w:before="100" w:beforeAutospacing="1" w:after="100" w:afterAutospacing="1"/>
    </w:pPr>
    <w:rPr>
      <w:rFonts w:eastAsia="Times New Roman"/>
    </w:rPr>
  </w:style>
  <w:style w:type="character" w:customStyle="1" w:styleId="12">
    <w:name w:val="Гипертекстовая ссылка"/>
    <w:qFormat/>
    <w:uiPriority w:val="99"/>
    <w:rPr>
      <w:rFonts w:hint="default" w:ascii="Times New Roman" w:hAnsi="Times New Roman" w:cs="Times New Roman"/>
      <w:b/>
      <w:color w:val="106BBE"/>
    </w:rPr>
  </w:style>
  <w:style w:type="paragraph" w:customStyle="1" w:styleId="13">
    <w:name w:val="Таблицы (моноширинный)"/>
    <w:basedOn w:val="1"/>
    <w:next w:val="1"/>
    <w:qFormat/>
    <w:uiPriority w:val="99"/>
    <w:pPr>
      <w:widowControl w:val="0"/>
      <w:autoSpaceDE w:val="0"/>
      <w:autoSpaceDN w:val="0"/>
      <w:adjustRightInd w:val="0"/>
    </w:pPr>
    <w:rPr>
      <w:rFonts w:ascii="Courier New" w:hAnsi="Courier New" w:eastAsia="Times New Roman" w:cs="Courier New"/>
    </w:rPr>
  </w:style>
  <w:style w:type="character" w:customStyle="1" w:styleId="14">
    <w:name w:val="Цветовое выделение"/>
    <w:qFormat/>
    <w:uiPriority w:val="99"/>
    <w:rPr>
      <w:b/>
      <w:color w:val="26282F"/>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B5551-0412-4A68-B0FE-61141F8C3F1F}">
  <ds:schemaRefs/>
</ds:datastoreItem>
</file>

<file path=docProps/app.xml><?xml version="1.0" encoding="utf-8"?>
<Properties xmlns="http://schemas.openxmlformats.org/officeDocument/2006/extended-properties" xmlns:vt="http://schemas.openxmlformats.org/officeDocument/2006/docPropsVTypes">
  <Template>Normal</Template>
  <Pages>23</Pages>
  <Words>6737</Words>
  <Characters>38403</Characters>
  <Lines>320</Lines>
  <Paragraphs>90</Paragraphs>
  <TotalTime>18</TotalTime>
  <ScaleCrop>false</ScaleCrop>
  <LinksUpToDate>false</LinksUpToDate>
  <CharactersWithSpaces>45050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2017-11-13T09:36:00Z</dcterms:created>
  <dc:creator>User</dc:creator>
  <cp:lastModifiedBy>админ</cp:lastModifiedBy>
  <cp:lastPrinted>2020-11-20T06:33:00Z</cp:lastPrinted>
  <dcterms:modified xsi:type="dcterms:W3CDTF">2026-03-13T09:56:21Z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232381E9753A4E9082C6FE009B214131_12</vt:lpwstr>
  </property>
</Properties>
</file>