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C80E9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количестве, тематике и результатах рассмотрения обращений граждан в администрации </w:t>
      </w:r>
    </w:p>
    <w:p w14:paraId="14A91B49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Карасевского сельсовета Черепановского района  НСО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апрель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4"/>
        <w:tblW w:w="15986" w:type="dxa"/>
        <w:tblInd w:w="-1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708"/>
        <w:gridCol w:w="1134"/>
        <w:gridCol w:w="709"/>
        <w:gridCol w:w="567"/>
        <w:gridCol w:w="622"/>
        <w:gridCol w:w="708"/>
        <w:gridCol w:w="796"/>
        <w:gridCol w:w="480"/>
        <w:gridCol w:w="425"/>
        <w:gridCol w:w="426"/>
        <w:gridCol w:w="370"/>
        <w:gridCol w:w="338"/>
        <w:gridCol w:w="426"/>
        <w:gridCol w:w="567"/>
        <w:gridCol w:w="425"/>
        <w:gridCol w:w="709"/>
        <w:gridCol w:w="512"/>
        <w:gridCol w:w="567"/>
        <w:gridCol w:w="851"/>
        <w:gridCol w:w="567"/>
        <w:gridCol w:w="1275"/>
      </w:tblGrid>
      <w:tr w14:paraId="6F9B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  <w:vMerge w:val="restart"/>
          </w:tcPr>
          <w:p w14:paraId="639FE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сельских и городских поселений</w:t>
            </w:r>
          </w:p>
        </w:tc>
        <w:tc>
          <w:tcPr>
            <w:tcW w:w="708" w:type="dxa"/>
            <w:vMerge w:val="restart"/>
            <w:textDirection w:val="btLr"/>
          </w:tcPr>
          <w:p w14:paraId="2FCECA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  <w:p w14:paraId="7ED3A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письменных обращений</w:t>
            </w:r>
          </w:p>
        </w:tc>
        <w:tc>
          <w:tcPr>
            <w:tcW w:w="9214" w:type="dxa"/>
            <w:gridSpan w:val="16"/>
          </w:tcPr>
          <w:p w14:paraId="6BC3B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Письменные обращения,</w:t>
            </w:r>
          </w:p>
          <w:p w14:paraId="1FFAB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поступившие непосредственно на имя глав сельских и городских поселений</w:t>
            </w:r>
          </w:p>
        </w:tc>
        <w:tc>
          <w:tcPr>
            <w:tcW w:w="1985" w:type="dxa"/>
            <w:gridSpan w:val="3"/>
          </w:tcPr>
          <w:p w14:paraId="39B61B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Устные обращения</w:t>
            </w:r>
          </w:p>
          <w:p w14:paraId="7663D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 по результатам ЕДП)</w:t>
            </w:r>
          </w:p>
        </w:tc>
        <w:tc>
          <w:tcPr>
            <w:tcW w:w="1275" w:type="dxa"/>
          </w:tcPr>
          <w:p w14:paraId="7516A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Обращения по справочному телефону</w:t>
            </w:r>
          </w:p>
        </w:tc>
      </w:tr>
      <w:tr w14:paraId="3F67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  <w:vMerge w:val="continue"/>
          </w:tcPr>
          <w:p w14:paraId="7315E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</w:tcPr>
          <w:p w14:paraId="4F366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14:paraId="1FF69A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числе, поступивших на имя глав сельских и городских поселений</w:t>
            </w:r>
          </w:p>
        </w:tc>
        <w:tc>
          <w:tcPr>
            <w:tcW w:w="3402" w:type="dxa"/>
            <w:gridSpan w:val="5"/>
          </w:tcPr>
          <w:p w14:paraId="15316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тематике обращений</w:t>
            </w:r>
          </w:p>
        </w:tc>
        <w:tc>
          <w:tcPr>
            <w:tcW w:w="2039" w:type="dxa"/>
            <w:gridSpan w:val="5"/>
          </w:tcPr>
          <w:p w14:paraId="6B51D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 видам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обращений</w:t>
            </w:r>
          </w:p>
        </w:tc>
        <w:tc>
          <w:tcPr>
            <w:tcW w:w="2639" w:type="dxa"/>
            <w:gridSpan w:val="5"/>
          </w:tcPr>
          <w:p w14:paraId="496F4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 по результатам рассмотрения</w:t>
            </w:r>
          </w:p>
        </w:tc>
        <w:tc>
          <w:tcPr>
            <w:tcW w:w="567" w:type="dxa"/>
            <w:vMerge w:val="restart"/>
            <w:textDirection w:val="btLr"/>
          </w:tcPr>
          <w:p w14:paraId="4DB4C4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</w:tcPr>
          <w:p w14:paraId="033A97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 принято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275" w:type="dxa"/>
            <w:vMerge w:val="restart"/>
            <w:textDirection w:val="btLr"/>
          </w:tcPr>
          <w:p w14:paraId="4C2C6942">
            <w:pPr>
              <w:spacing w:after="0" w:line="240" w:lineRule="auto"/>
              <w:ind w:left="113" w:right="29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14:paraId="41E7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3" w:hRule="atLeast"/>
        </w:trPr>
        <w:tc>
          <w:tcPr>
            <w:tcW w:w="2804" w:type="dxa"/>
            <w:vMerge w:val="continue"/>
          </w:tcPr>
          <w:p w14:paraId="761EB6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</w:tcPr>
          <w:p w14:paraId="58A58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</w:tcPr>
          <w:p w14:paraId="457B2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14:paraId="5CA756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Государство,</w:t>
            </w:r>
          </w:p>
          <w:p w14:paraId="13E99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общество,</w:t>
            </w:r>
          </w:p>
          <w:p w14:paraId="5DD4EB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политика</w:t>
            </w:r>
          </w:p>
        </w:tc>
        <w:tc>
          <w:tcPr>
            <w:tcW w:w="567" w:type="dxa"/>
            <w:textDirection w:val="btLr"/>
          </w:tcPr>
          <w:p w14:paraId="0E2DCF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Социальная сфера</w:t>
            </w:r>
          </w:p>
        </w:tc>
        <w:tc>
          <w:tcPr>
            <w:tcW w:w="622" w:type="dxa"/>
            <w:textDirection w:val="btLr"/>
          </w:tcPr>
          <w:p w14:paraId="7505094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Экономика</w:t>
            </w:r>
          </w:p>
        </w:tc>
        <w:tc>
          <w:tcPr>
            <w:tcW w:w="708" w:type="dxa"/>
            <w:textDirection w:val="btLr"/>
          </w:tcPr>
          <w:p w14:paraId="7ED4758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Оборона, безопасность, законность</w:t>
            </w:r>
          </w:p>
        </w:tc>
        <w:tc>
          <w:tcPr>
            <w:tcW w:w="796" w:type="dxa"/>
            <w:textDirection w:val="btLr"/>
          </w:tcPr>
          <w:p w14:paraId="21B16D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Жилищно-коммунальная сфера</w:t>
            </w:r>
          </w:p>
        </w:tc>
        <w:tc>
          <w:tcPr>
            <w:tcW w:w="480" w:type="dxa"/>
            <w:textDirection w:val="btLr"/>
          </w:tcPr>
          <w:p w14:paraId="51A8B9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заявления</w:t>
            </w:r>
          </w:p>
        </w:tc>
        <w:tc>
          <w:tcPr>
            <w:tcW w:w="425" w:type="dxa"/>
            <w:textDirection w:val="btLr"/>
          </w:tcPr>
          <w:p w14:paraId="6ED4E20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жалобы</w:t>
            </w:r>
          </w:p>
        </w:tc>
        <w:tc>
          <w:tcPr>
            <w:tcW w:w="426" w:type="dxa"/>
            <w:textDirection w:val="btLr"/>
          </w:tcPr>
          <w:p w14:paraId="13DD83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предложения</w:t>
            </w:r>
          </w:p>
        </w:tc>
        <w:tc>
          <w:tcPr>
            <w:tcW w:w="370" w:type="dxa"/>
            <w:textDirection w:val="btLr"/>
          </w:tcPr>
          <w:p w14:paraId="101256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запросы</w:t>
            </w:r>
          </w:p>
        </w:tc>
        <w:tc>
          <w:tcPr>
            <w:tcW w:w="338" w:type="dxa"/>
            <w:textDirection w:val="btLr"/>
          </w:tcPr>
          <w:p w14:paraId="111182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</w:t>
            </w:r>
          </w:p>
        </w:tc>
        <w:tc>
          <w:tcPr>
            <w:tcW w:w="426" w:type="dxa"/>
            <w:textDirection w:val="btLr"/>
          </w:tcPr>
          <w:p w14:paraId="2DB110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Поддержано</w:t>
            </w:r>
          </w:p>
        </w:tc>
        <w:tc>
          <w:tcPr>
            <w:tcW w:w="567" w:type="dxa"/>
            <w:textDirection w:val="btLr"/>
          </w:tcPr>
          <w:p w14:paraId="6DFFB9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 меры приняты</w:t>
            </w:r>
          </w:p>
        </w:tc>
        <w:tc>
          <w:tcPr>
            <w:tcW w:w="425" w:type="dxa"/>
            <w:textDirection w:val="btLr"/>
          </w:tcPr>
          <w:p w14:paraId="4DFBA4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Разъяснено</w:t>
            </w:r>
          </w:p>
        </w:tc>
        <w:tc>
          <w:tcPr>
            <w:tcW w:w="709" w:type="dxa"/>
            <w:textDirection w:val="btLr"/>
          </w:tcPr>
          <w:p w14:paraId="376849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Не поддержано</w:t>
            </w:r>
          </w:p>
        </w:tc>
        <w:tc>
          <w:tcPr>
            <w:tcW w:w="512" w:type="dxa"/>
            <w:textDirection w:val="btLr"/>
          </w:tcPr>
          <w:p w14:paraId="04BA3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Взято на контроль</w:t>
            </w:r>
          </w:p>
        </w:tc>
        <w:tc>
          <w:tcPr>
            <w:tcW w:w="567" w:type="dxa"/>
            <w:vMerge w:val="continue"/>
          </w:tcPr>
          <w:p w14:paraId="30FCE5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14:paraId="2FCFA9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Главой сельского, городского поселения</w:t>
            </w:r>
          </w:p>
        </w:tc>
        <w:tc>
          <w:tcPr>
            <w:tcW w:w="567" w:type="dxa"/>
            <w:textDirection w:val="btLr"/>
          </w:tcPr>
          <w:p w14:paraId="301A16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Уполномочен-ными лицами</w:t>
            </w:r>
          </w:p>
        </w:tc>
        <w:tc>
          <w:tcPr>
            <w:tcW w:w="1275" w:type="dxa"/>
            <w:vMerge w:val="continue"/>
          </w:tcPr>
          <w:p w14:paraId="3675C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248B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</w:tcPr>
          <w:p w14:paraId="33D31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Карасевский сельсовет</w:t>
            </w:r>
          </w:p>
        </w:tc>
        <w:tc>
          <w:tcPr>
            <w:tcW w:w="708" w:type="dxa"/>
          </w:tcPr>
          <w:p w14:paraId="6C051D3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C89B5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92A90B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EB662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14:paraId="434088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3508FA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14:paraId="16C654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80" w:type="dxa"/>
          </w:tcPr>
          <w:p w14:paraId="77E3E7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73D216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7849BDF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0" w:type="dxa"/>
          </w:tcPr>
          <w:p w14:paraId="1ACC0A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dxa"/>
          </w:tcPr>
          <w:p w14:paraId="787067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66E464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2422B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35C811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0E696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14:paraId="41E30E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CC8D8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14:paraId="6FBC51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</w:tcPr>
          <w:p w14:paraId="13F9CB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B0D20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2267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</w:tcPr>
          <w:p w14:paraId="34572D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  <w:p w14:paraId="5269B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начала года</w:t>
            </w:r>
          </w:p>
        </w:tc>
        <w:tc>
          <w:tcPr>
            <w:tcW w:w="708" w:type="dxa"/>
          </w:tcPr>
          <w:p w14:paraId="5C95A0B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B68BF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8D667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4F32C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14:paraId="09E173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572A3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14:paraId="0DFDE9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80" w:type="dxa"/>
          </w:tcPr>
          <w:p w14:paraId="2DB948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3E392C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43A3BD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0" w:type="dxa"/>
          </w:tcPr>
          <w:p w14:paraId="16BFA5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dxa"/>
          </w:tcPr>
          <w:p w14:paraId="385371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355443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61598D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4968E0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6094B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14:paraId="6AD0E1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6F498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14:paraId="271E3D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</w:tcPr>
          <w:p w14:paraId="57CCB2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C0B95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22DF21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D25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567" w:right="851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94A9F"/>
    <w:rsid w:val="00003029"/>
    <w:rsid w:val="000151C7"/>
    <w:rsid w:val="00065BC1"/>
    <w:rsid w:val="0007267F"/>
    <w:rsid w:val="000D60A3"/>
    <w:rsid w:val="000E2B66"/>
    <w:rsid w:val="00100682"/>
    <w:rsid w:val="0010137C"/>
    <w:rsid w:val="001056A4"/>
    <w:rsid w:val="00125520"/>
    <w:rsid w:val="00164D0F"/>
    <w:rsid w:val="00186076"/>
    <w:rsid w:val="001A0FDA"/>
    <w:rsid w:val="001A36AC"/>
    <w:rsid w:val="001A4812"/>
    <w:rsid w:val="001E5162"/>
    <w:rsid w:val="001F5E8F"/>
    <w:rsid w:val="002244C6"/>
    <w:rsid w:val="00243CFC"/>
    <w:rsid w:val="00276A7F"/>
    <w:rsid w:val="002C5D1E"/>
    <w:rsid w:val="002D286F"/>
    <w:rsid w:val="002D4648"/>
    <w:rsid w:val="0030269B"/>
    <w:rsid w:val="003146A9"/>
    <w:rsid w:val="003466CC"/>
    <w:rsid w:val="00352B87"/>
    <w:rsid w:val="00370D79"/>
    <w:rsid w:val="00371A11"/>
    <w:rsid w:val="003A6A53"/>
    <w:rsid w:val="003B4A51"/>
    <w:rsid w:val="003E116A"/>
    <w:rsid w:val="00423A00"/>
    <w:rsid w:val="00433786"/>
    <w:rsid w:val="00465D83"/>
    <w:rsid w:val="00485C6B"/>
    <w:rsid w:val="004A63F8"/>
    <w:rsid w:val="004B18C3"/>
    <w:rsid w:val="004B603D"/>
    <w:rsid w:val="004B743B"/>
    <w:rsid w:val="004D79C3"/>
    <w:rsid w:val="004F0B45"/>
    <w:rsid w:val="00517BBF"/>
    <w:rsid w:val="0057032A"/>
    <w:rsid w:val="005A4D39"/>
    <w:rsid w:val="005A74AF"/>
    <w:rsid w:val="005C2597"/>
    <w:rsid w:val="005C2EAD"/>
    <w:rsid w:val="005C4B93"/>
    <w:rsid w:val="005C7ADA"/>
    <w:rsid w:val="00633C67"/>
    <w:rsid w:val="00663414"/>
    <w:rsid w:val="006A1E2F"/>
    <w:rsid w:val="006E099A"/>
    <w:rsid w:val="006F1446"/>
    <w:rsid w:val="00746D62"/>
    <w:rsid w:val="0075118F"/>
    <w:rsid w:val="0075409C"/>
    <w:rsid w:val="00764C14"/>
    <w:rsid w:val="007769E1"/>
    <w:rsid w:val="0078545E"/>
    <w:rsid w:val="007B4E24"/>
    <w:rsid w:val="007E4246"/>
    <w:rsid w:val="00807E67"/>
    <w:rsid w:val="0083321A"/>
    <w:rsid w:val="008338AF"/>
    <w:rsid w:val="00885BF8"/>
    <w:rsid w:val="008914F7"/>
    <w:rsid w:val="008A2173"/>
    <w:rsid w:val="008E024B"/>
    <w:rsid w:val="008E128F"/>
    <w:rsid w:val="008F1D01"/>
    <w:rsid w:val="0090465C"/>
    <w:rsid w:val="00987D20"/>
    <w:rsid w:val="009B4232"/>
    <w:rsid w:val="009B79A3"/>
    <w:rsid w:val="00A0720C"/>
    <w:rsid w:val="00A3601B"/>
    <w:rsid w:val="00A530B8"/>
    <w:rsid w:val="00A60228"/>
    <w:rsid w:val="00A63C9E"/>
    <w:rsid w:val="00A656A3"/>
    <w:rsid w:val="00A67F6C"/>
    <w:rsid w:val="00A851D4"/>
    <w:rsid w:val="00AA5011"/>
    <w:rsid w:val="00AA6AC0"/>
    <w:rsid w:val="00AA7999"/>
    <w:rsid w:val="00AE49A7"/>
    <w:rsid w:val="00B47C88"/>
    <w:rsid w:val="00B53EAE"/>
    <w:rsid w:val="00B706CE"/>
    <w:rsid w:val="00B80A34"/>
    <w:rsid w:val="00B94308"/>
    <w:rsid w:val="00BB27C3"/>
    <w:rsid w:val="00BC0931"/>
    <w:rsid w:val="00BD2546"/>
    <w:rsid w:val="00BD36A3"/>
    <w:rsid w:val="00BD7912"/>
    <w:rsid w:val="00C027AF"/>
    <w:rsid w:val="00C26550"/>
    <w:rsid w:val="00C33645"/>
    <w:rsid w:val="00C66371"/>
    <w:rsid w:val="00CA67E7"/>
    <w:rsid w:val="00CD4AC3"/>
    <w:rsid w:val="00CD68D6"/>
    <w:rsid w:val="00D11E6A"/>
    <w:rsid w:val="00D20A77"/>
    <w:rsid w:val="00D31398"/>
    <w:rsid w:val="00D709FA"/>
    <w:rsid w:val="00D745F6"/>
    <w:rsid w:val="00D9691E"/>
    <w:rsid w:val="00DA36CE"/>
    <w:rsid w:val="00DB144E"/>
    <w:rsid w:val="00E117B8"/>
    <w:rsid w:val="00E248E4"/>
    <w:rsid w:val="00E27517"/>
    <w:rsid w:val="00E30FB3"/>
    <w:rsid w:val="00E36B4D"/>
    <w:rsid w:val="00E7528E"/>
    <w:rsid w:val="00E75CF1"/>
    <w:rsid w:val="00E75FC8"/>
    <w:rsid w:val="00E8380F"/>
    <w:rsid w:val="00E90667"/>
    <w:rsid w:val="00E94A9F"/>
    <w:rsid w:val="00EA3CAD"/>
    <w:rsid w:val="00EA429D"/>
    <w:rsid w:val="00ED3B19"/>
    <w:rsid w:val="00ED40E9"/>
    <w:rsid w:val="00F1524B"/>
    <w:rsid w:val="00F21C35"/>
    <w:rsid w:val="00F2345B"/>
    <w:rsid w:val="00F251DA"/>
    <w:rsid w:val="00F26033"/>
    <w:rsid w:val="00F44326"/>
    <w:rsid w:val="00F53D18"/>
    <w:rsid w:val="00F54092"/>
    <w:rsid w:val="00F54A64"/>
    <w:rsid w:val="00F65541"/>
    <w:rsid w:val="00F66BA3"/>
    <w:rsid w:val="00F921F7"/>
    <w:rsid w:val="00FC52C3"/>
    <w:rsid w:val="00FE04F5"/>
    <w:rsid w:val="178C4720"/>
    <w:rsid w:val="27612DAE"/>
    <w:rsid w:val="4A4521B8"/>
    <w:rsid w:val="502B1E1E"/>
    <w:rsid w:val="538030CE"/>
    <w:rsid w:val="590F79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8D85467-6EB6-4974-9AD1-27CD226BE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АГНОиПНО</Company>
  <Pages>1</Pages>
  <Words>165</Words>
  <Characters>863</Characters>
  <Lines>7</Lines>
  <Paragraphs>2</Paragraphs>
  <TotalTime>593</TotalTime>
  <ScaleCrop>false</ScaleCrop>
  <LinksUpToDate>false</LinksUpToDate>
  <CharactersWithSpaces>951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2015-07-06T05:12:00Z</dcterms:created>
  <dc:creator>Карпук Василий Тимофеевич</dc:creator>
  <cp:lastModifiedBy>user</cp:lastModifiedBy>
  <cp:lastPrinted>2026-04-29T02:18:20Z</cp:lastPrinted>
  <dcterms:modified xsi:type="dcterms:W3CDTF">2026-04-29T02:18:40Z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5A3589617702430A8766DFA487F11E73_12</vt:lpwstr>
  </property>
  <property fmtid="{D5CDD505-2E9C-101B-9397-08002B2CF9AE}" pid="4" name="KSOTemplateDocerSaveRecord">
    <vt:lpwstr>eyJoZGlkIjoiZTNlZmE5NDE5YjBlNTYwNjkwMzM2OTMyNjUzMzExMDQifQ==</vt:lpwstr>
  </property>
</Properties>
</file>