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2DC80E9">
      <w:pPr>
        <w:ind w:right="111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Отчет о количестве, тематике и результатах рассмотрения обращений граждан в администрации </w:t>
      </w:r>
    </w:p>
    <w:p w14:paraId="14A91B49">
      <w:pPr>
        <w:ind w:right="111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Карасевского сельсовета Черепановского района  НСО </w:t>
      </w:r>
      <w:r>
        <w:rPr>
          <w:rFonts w:ascii="Times New Roman" w:hAnsi="Times New Roman" w:cs="Times New Roman"/>
          <w:b/>
          <w:sz w:val="28"/>
          <w:szCs w:val="28"/>
          <w:lang w:val="ru-RU"/>
        </w:rPr>
        <w:t>феврал</w:t>
      </w:r>
      <w:bookmarkStart w:id="0" w:name="_GoBack"/>
      <w:bookmarkEnd w:id="0"/>
      <w:r>
        <w:rPr>
          <w:rFonts w:ascii="Times New Roman" w:hAnsi="Times New Roman" w:cs="Times New Roman"/>
          <w:b/>
          <w:sz w:val="28"/>
          <w:szCs w:val="28"/>
        </w:rPr>
        <w:t>ь</w:t>
      </w:r>
      <w:r>
        <w:rPr>
          <w:rFonts w:hint="default" w:ascii="Times New Roman" w:hAnsi="Times New Roman" w:cs="Times New Roman"/>
          <w:b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202</w:t>
      </w:r>
      <w:r>
        <w:rPr>
          <w:rFonts w:hint="default" w:ascii="Times New Roman" w:hAnsi="Times New Roman" w:cs="Times New Roman"/>
          <w:b/>
          <w:sz w:val="28"/>
          <w:szCs w:val="28"/>
          <w:lang w:val="ru-RU"/>
        </w:rPr>
        <w:t>6</w:t>
      </w:r>
      <w:r>
        <w:rPr>
          <w:rFonts w:ascii="Times New Roman" w:hAnsi="Times New Roman" w:cs="Times New Roman"/>
          <w:b/>
          <w:sz w:val="28"/>
          <w:szCs w:val="28"/>
        </w:rPr>
        <w:t xml:space="preserve"> года</w:t>
      </w:r>
    </w:p>
    <w:tbl>
      <w:tblPr>
        <w:tblStyle w:val="4"/>
        <w:tblW w:w="15986" w:type="dxa"/>
        <w:tblInd w:w="-113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04"/>
        <w:gridCol w:w="708"/>
        <w:gridCol w:w="1134"/>
        <w:gridCol w:w="709"/>
        <w:gridCol w:w="567"/>
        <w:gridCol w:w="622"/>
        <w:gridCol w:w="708"/>
        <w:gridCol w:w="796"/>
        <w:gridCol w:w="480"/>
        <w:gridCol w:w="425"/>
        <w:gridCol w:w="426"/>
        <w:gridCol w:w="370"/>
        <w:gridCol w:w="338"/>
        <w:gridCol w:w="426"/>
        <w:gridCol w:w="567"/>
        <w:gridCol w:w="425"/>
        <w:gridCol w:w="709"/>
        <w:gridCol w:w="512"/>
        <w:gridCol w:w="567"/>
        <w:gridCol w:w="851"/>
        <w:gridCol w:w="567"/>
        <w:gridCol w:w="1275"/>
      </w:tblGrid>
      <w:tr w14:paraId="6F9BC4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04" w:type="dxa"/>
            <w:vMerge w:val="restart"/>
          </w:tcPr>
          <w:p w14:paraId="639FED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Наименование сельских и городских поселений</w:t>
            </w:r>
          </w:p>
        </w:tc>
        <w:tc>
          <w:tcPr>
            <w:tcW w:w="708" w:type="dxa"/>
            <w:vMerge w:val="restart"/>
            <w:textDirection w:val="btLr"/>
          </w:tcPr>
          <w:p w14:paraId="2FCECABA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Всего</w:t>
            </w:r>
          </w:p>
          <w:p w14:paraId="7ED3ABE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письменных обращений</w:t>
            </w:r>
          </w:p>
        </w:tc>
        <w:tc>
          <w:tcPr>
            <w:tcW w:w="9214" w:type="dxa"/>
            <w:gridSpan w:val="16"/>
          </w:tcPr>
          <w:p w14:paraId="6BC3BA4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Письменные обращения,</w:t>
            </w:r>
          </w:p>
          <w:p w14:paraId="1FFAB0C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поступившие непосредственно на имя глав сельских и городских поселений</w:t>
            </w:r>
          </w:p>
        </w:tc>
        <w:tc>
          <w:tcPr>
            <w:tcW w:w="1985" w:type="dxa"/>
            <w:gridSpan w:val="3"/>
          </w:tcPr>
          <w:p w14:paraId="39B61B2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Устные обращения</w:t>
            </w:r>
          </w:p>
          <w:p w14:paraId="7663DDD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( по результатам ЕДП)</w:t>
            </w:r>
          </w:p>
        </w:tc>
        <w:tc>
          <w:tcPr>
            <w:tcW w:w="1275" w:type="dxa"/>
          </w:tcPr>
          <w:p w14:paraId="7516AB8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Обращения по справочному телефону</w:t>
            </w:r>
          </w:p>
        </w:tc>
      </w:tr>
      <w:tr w14:paraId="3F6745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04" w:type="dxa"/>
            <w:vMerge w:val="continue"/>
          </w:tcPr>
          <w:p w14:paraId="7315E2E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708" w:type="dxa"/>
            <w:vMerge w:val="continue"/>
          </w:tcPr>
          <w:p w14:paraId="4F36656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134" w:type="dxa"/>
            <w:vMerge w:val="restart"/>
            <w:textDirection w:val="btLr"/>
          </w:tcPr>
          <w:p w14:paraId="1FF69A98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В том числе, поступивших на имя глав сельских и городских поселений</w:t>
            </w:r>
          </w:p>
        </w:tc>
        <w:tc>
          <w:tcPr>
            <w:tcW w:w="3402" w:type="dxa"/>
            <w:gridSpan w:val="5"/>
          </w:tcPr>
          <w:p w14:paraId="15316B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в том числе </w: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по тематике обращений</w:t>
            </w:r>
          </w:p>
        </w:tc>
        <w:tc>
          <w:tcPr>
            <w:tcW w:w="2039" w:type="dxa"/>
            <w:gridSpan w:val="5"/>
          </w:tcPr>
          <w:p w14:paraId="6B51D8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в том числе </w: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по видам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обращений</w:t>
            </w:r>
          </w:p>
        </w:tc>
        <w:tc>
          <w:tcPr>
            <w:tcW w:w="2639" w:type="dxa"/>
            <w:gridSpan w:val="5"/>
          </w:tcPr>
          <w:p w14:paraId="496F401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в том числе по результатам рассмотрения</w:t>
            </w:r>
          </w:p>
        </w:tc>
        <w:tc>
          <w:tcPr>
            <w:tcW w:w="567" w:type="dxa"/>
            <w:vMerge w:val="restart"/>
            <w:textDirection w:val="btLr"/>
          </w:tcPr>
          <w:p w14:paraId="4DB4C4B8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всего</w:t>
            </w:r>
          </w:p>
        </w:tc>
        <w:tc>
          <w:tcPr>
            <w:tcW w:w="1418" w:type="dxa"/>
            <w:gridSpan w:val="2"/>
          </w:tcPr>
          <w:p w14:paraId="033A976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в том числе принято</w: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:</w:t>
            </w:r>
          </w:p>
        </w:tc>
        <w:tc>
          <w:tcPr>
            <w:tcW w:w="1275" w:type="dxa"/>
            <w:vMerge w:val="restart"/>
            <w:textDirection w:val="btLr"/>
          </w:tcPr>
          <w:p w14:paraId="4C2C6942">
            <w:pPr>
              <w:spacing w:after="0" w:line="240" w:lineRule="auto"/>
              <w:ind w:left="113" w:right="297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Всего</w:t>
            </w:r>
          </w:p>
        </w:tc>
      </w:tr>
      <w:tr w14:paraId="41E7D1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223" w:hRule="atLeast"/>
        </w:trPr>
        <w:tc>
          <w:tcPr>
            <w:tcW w:w="2804" w:type="dxa"/>
            <w:vMerge w:val="continue"/>
          </w:tcPr>
          <w:p w14:paraId="761EB68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708" w:type="dxa"/>
            <w:vMerge w:val="continue"/>
          </w:tcPr>
          <w:p w14:paraId="58A58E4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134" w:type="dxa"/>
            <w:vMerge w:val="continue"/>
          </w:tcPr>
          <w:p w14:paraId="457B28F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709" w:type="dxa"/>
            <w:textDirection w:val="btLr"/>
          </w:tcPr>
          <w:p w14:paraId="5CA75696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Государство,</w:t>
            </w:r>
          </w:p>
          <w:p w14:paraId="13E99BAA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общество,</w:t>
            </w:r>
          </w:p>
          <w:p w14:paraId="5DD4EB08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политика</w:t>
            </w:r>
          </w:p>
        </w:tc>
        <w:tc>
          <w:tcPr>
            <w:tcW w:w="567" w:type="dxa"/>
            <w:textDirection w:val="btLr"/>
          </w:tcPr>
          <w:p w14:paraId="0E2DCF48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Социальная сфера</w:t>
            </w:r>
          </w:p>
        </w:tc>
        <w:tc>
          <w:tcPr>
            <w:tcW w:w="622" w:type="dxa"/>
            <w:textDirection w:val="btLr"/>
          </w:tcPr>
          <w:p w14:paraId="75050940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Экономика</w:t>
            </w:r>
          </w:p>
        </w:tc>
        <w:tc>
          <w:tcPr>
            <w:tcW w:w="708" w:type="dxa"/>
            <w:textDirection w:val="btLr"/>
          </w:tcPr>
          <w:p w14:paraId="7ED4758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Оборона, безопасность, законность</w:t>
            </w:r>
          </w:p>
        </w:tc>
        <w:tc>
          <w:tcPr>
            <w:tcW w:w="796" w:type="dxa"/>
            <w:textDirection w:val="btLr"/>
          </w:tcPr>
          <w:p w14:paraId="21B16DF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Жилищно-коммунальная сфера</w:t>
            </w:r>
          </w:p>
        </w:tc>
        <w:tc>
          <w:tcPr>
            <w:tcW w:w="480" w:type="dxa"/>
            <w:textDirection w:val="btLr"/>
          </w:tcPr>
          <w:p w14:paraId="51A8B983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заявления</w:t>
            </w:r>
          </w:p>
        </w:tc>
        <w:tc>
          <w:tcPr>
            <w:tcW w:w="425" w:type="dxa"/>
            <w:textDirection w:val="btLr"/>
          </w:tcPr>
          <w:p w14:paraId="6ED4E20D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жалобы</w:t>
            </w:r>
          </w:p>
        </w:tc>
        <w:tc>
          <w:tcPr>
            <w:tcW w:w="426" w:type="dxa"/>
            <w:textDirection w:val="btLr"/>
          </w:tcPr>
          <w:p w14:paraId="13DD833A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предложения</w:t>
            </w:r>
          </w:p>
        </w:tc>
        <w:tc>
          <w:tcPr>
            <w:tcW w:w="370" w:type="dxa"/>
            <w:textDirection w:val="btLr"/>
          </w:tcPr>
          <w:p w14:paraId="10125662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запросы</w:t>
            </w:r>
          </w:p>
        </w:tc>
        <w:tc>
          <w:tcPr>
            <w:tcW w:w="338" w:type="dxa"/>
            <w:textDirection w:val="btLr"/>
          </w:tcPr>
          <w:p w14:paraId="1111822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иные</w:t>
            </w:r>
          </w:p>
        </w:tc>
        <w:tc>
          <w:tcPr>
            <w:tcW w:w="426" w:type="dxa"/>
            <w:textDirection w:val="btLr"/>
          </w:tcPr>
          <w:p w14:paraId="2DB110C0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Поддержано</w:t>
            </w:r>
          </w:p>
        </w:tc>
        <w:tc>
          <w:tcPr>
            <w:tcW w:w="567" w:type="dxa"/>
            <w:textDirection w:val="btLr"/>
          </w:tcPr>
          <w:p w14:paraId="6DFFB92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В том числе меры приняты</w:t>
            </w:r>
          </w:p>
        </w:tc>
        <w:tc>
          <w:tcPr>
            <w:tcW w:w="425" w:type="dxa"/>
            <w:textDirection w:val="btLr"/>
          </w:tcPr>
          <w:p w14:paraId="4DFBA4A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Разъяснено</w:t>
            </w:r>
          </w:p>
        </w:tc>
        <w:tc>
          <w:tcPr>
            <w:tcW w:w="709" w:type="dxa"/>
            <w:textDirection w:val="btLr"/>
          </w:tcPr>
          <w:p w14:paraId="376849D3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Не поддержано</w:t>
            </w:r>
          </w:p>
        </w:tc>
        <w:tc>
          <w:tcPr>
            <w:tcW w:w="512" w:type="dxa"/>
            <w:textDirection w:val="btLr"/>
          </w:tcPr>
          <w:p w14:paraId="04BA3EF8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Взято на контроль</w:t>
            </w:r>
          </w:p>
        </w:tc>
        <w:tc>
          <w:tcPr>
            <w:tcW w:w="567" w:type="dxa"/>
            <w:vMerge w:val="continue"/>
          </w:tcPr>
          <w:p w14:paraId="30FCE54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851" w:type="dxa"/>
            <w:textDirection w:val="btLr"/>
          </w:tcPr>
          <w:p w14:paraId="2FCFA935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Главой сельского, городского поселения</w:t>
            </w:r>
          </w:p>
        </w:tc>
        <w:tc>
          <w:tcPr>
            <w:tcW w:w="567" w:type="dxa"/>
            <w:textDirection w:val="btLr"/>
          </w:tcPr>
          <w:p w14:paraId="301A1600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Уполномочен-ными лицами</w:t>
            </w:r>
          </w:p>
        </w:tc>
        <w:tc>
          <w:tcPr>
            <w:tcW w:w="1275" w:type="dxa"/>
            <w:vMerge w:val="continue"/>
          </w:tcPr>
          <w:p w14:paraId="3675CD3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14:paraId="248BEB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04" w:type="dxa"/>
          </w:tcPr>
          <w:p w14:paraId="33D3186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Карасевский сельсовет</w:t>
            </w:r>
          </w:p>
        </w:tc>
        <w:tc>
          <w:tcPr>
            <w:tcW w:w="708" w:type="dxa"/>
          </w:tcPr>
          <w:p w14:paraId="6C051D3B">
            <w:pPr>
              <w:spacing w:after="0" w:line="240" w:lineRule="auto"/>
              <w:rPr>
                <w:rFonts w:hint="default"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14:paraId="2C89B59F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09" w:type="dxa"/>
          </w:tcPr>
          <w:p w14:paraId="092A90B0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567" w:type="dxa"/>
          </w:tcPr>
          <w:p w14:paraId="3EB66251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622" w:type="dxa"/>
          </w:tcPr>
          <w:p w14:paraId="4340881A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708" w:type="dxa"/>
          </w:tcPr>
          <w:p w14:paraId="3508FAB4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796" w:type="dxa"/>
          </w:tcPr>
          <w:p w14:paraId="16C654A1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480" w:type="dxa"/>
          </w:tcPr>
          <w:p w14:paraId="77E3E741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425" w:type="dxa"/>
          </w:tcPr>
          <w:p w14:paraId="73D216D9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426" w:type="dxa"/>
          </w:tcPr>
          <w:p w14:paraId="7849BDF2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370" w:type="dxa"/>
          </w:tcPr>
          <w:p w14:paraId="1ACC0A66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338" w:type="dxa"/>
          </w:tcPr>
          <w:p w14:paraId="78706717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426" w:type="dxa"/>
          </w:tcPr>
          <w:p w14:paraId="66E464D8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567" w:type="dxa"/>
          </w:tcPr>
          <w:p w14:paraId="52422B17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425" w:type="dxa"/>
          </w:tcPr>
          <w:p w14:paraId="35C811B6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09" w:type="dxa"/>
          </w:tcPr>
          <w:p w14:paraId="50E696E0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512" w:type="dxa"/>
          </w:tcPr>
          <w:p w14:paraId="41E30E21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567" w:type="dxa"/>
          </w:tcPr>
          <w:p w14:paraId="3CC8D887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/>
                <w:sz w:val="24"/>
                <w:szCs w:val="24"/>
                <w:lang w:val="ru-RU"/>
              </w:rPr>
              <w:t>0</w:t>
            </w:r>
          </w:p>
        </w:tc>
        <w:tc>
          <w:tcPr>
            <w:tcW w:w="851" w:type="dxa"/>
          </w:tcPr>
          <w:p w14:paraId="6FBC51A9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567" w:type="dxa"/>
          </w:tcPr>
          <w:p w14:paraId="13F9CBB3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1275" w:type="dxa"/>
          </w:tcPr>
          <w:p w14:paraId="1B0D2010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</w:tr>
      <w:tr w14:paraId="22679C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04" w:type="dxa"/>
          </w:tcPr>
          <w:p w14:paraId="34572D3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Итого </w:t>
            </w:r>
          </w:p>
          <w:p w14:paraId="5269B3E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 начала года</w:t>
            </w:r>
          </w:p>
        </w:tc>
        <w:tc>
          <w:tcPr>
            <w:tcW w:w="708" w:type="dxa"/>
          </w:tcPr>
          <w:p w14:paraId="5C95A0BC">
            <w:pPr>
              <w:spacing w:after="0" w:line="240" w:lineRule="auto"/>
              <w:rPr>
                <w:rFonts w:hint="default"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14:paraId="3B68BFE8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709" w:type="dxa"/>
          </w:tcPr>
          <w:p w14:paraId="28D66736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567" w:type="dxa"/>
          </w:tcPr>
          <w:p w14:paraId="74F32C4C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622" w:type="dxa"/>
          </w:tcPr>
          <w:p w14:paraId="09E17326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708" w:type="dxa"/>
          </w:tcPr>
          <w:p w14:paraId="0572A30A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796" w:type="dxa"/>
          </w:tcPr>
          <w:p w14:paraId="0DFDE93A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480" w:type="dxa"/>
          </w:tcPr>
          <w:p w14:paraId="2DB94874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425" w:type="dxa"/>
          </w:tcPr>
          <w:p w14:paraId="3E392C1C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426" w:type="dxa"/>
          </w:tcPr>
          <w:p w14:paraId="43A3BDB4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370" w:type="dxa"/>
          </w:tcPr>
          <w:p w14:paraId="16BFA5B2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338" w:type="dxa"/>
          </w:tcPr>
          <w:p w14:paraId="38537118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426" w:type="dxa"/>
          </w:tcPr>
          <w:p w14:paraId="35544343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567" w:type="dxa"/>
          </w:tcPr>
          <w:p w14:paraId="61598DA4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425" w:type="dxa"/>
          </w:tcPr>
          <w:p w14:paraId="4968E0C2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709" w:type="dxa"/>
          </w:tcPr>
          <w:p w14:paraId="26094B6C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512" w:type="dxa"/>
          </w:tcPr>
          <w:p w14:paraId="6AD0E173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567" w:type="dxa"/>
          </w:tcPr>
          <w:p w14:paraId="06F498AD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851" w:type="dxa"/>
          </w:tcPr>
          <w:p w14:paraId="271E3D3A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567" w:type="dxa"/>
          </w:tcPr>
          <w:p w14:paraId="57CCB236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1275" w:type="dxa"/>
          </w:tcPr>
          <w:p w14:paraId="4C0B950F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</w:tr>
    </w:tbl>
    <w:p w14:paraId="22DF21A1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53D2560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sectPr>
      <w:pgSz w:w="16838" w:h="11906" w:orient="landscape"/>
      <w:pgMar w:top="567" w:right="851" w:bottom="1134" w:left="1701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2"/>
  </w:compat>
  <w:rsids>
    <w:rsidRoot w:val="00E94A9F"/>
    <w:rsid w:val="00003029"/>
    <w:rsid w:val="000151C7"/>
    <w:rsid w:val="00065BC1"/>
    <w:rsid w:val="0007267F"/>
    <w:rsid w:val="000D60A3"/>
    <w:rsid w:val="000E2B66"/>
    <w:rsid w:val="00100682"/>
    <w:rsid w:val="0010137C"/>
    <w:rsid w:val="001056A4"/>
    <w:rsid w:val="00125520"/>
    <w:rsid w:val="00164D0F"/>
    <w:rsid w:val="00186076"/>
    <w:rsid w:val="001A0FDA"/>
    <w:rsid w:val="001A36AC"/>
    <w:rsid w:val="001A4812"/>
    <w:rsid w:val="001E5162"/>
    <w:rsid w:val="001F5E8F"/>
    <w:rsid w:val="002244C6"/>
    <w:rsid w:val="00243CFC"/>
    <w:rsid w:val="00276A7F"/>
    <w:rsid w:val="002C5D1E"/>
    <w:rsid w:val="002D286F"/>
    <w:rsid w:val="002D4648"/>
    <w:rsid w:val="0030269B"/>
    <w:rsid w:val="003146A9"/>
    <w:rsid w:val="003466CC"/>
    <w:rsid w:val="00352B87"/>
    <w:rsid w:val="00370D79"/>
    <w:rsid w:val="00371A11"/>
    <w:rsid w:val="003A6A53"/>
    <w:rsid w:val="003B4A51"/>
    <w:rsid w:val="003E116A"/>
    <w:rsid w:val="00423A00"/>
    <w:rsid w:val="00433786"/>
    <w:rsid w:val="00465D83"/>
    <w:rsid w:val="00485C6B"/>
    <w:rsid w:val="004A63F8"/>
    <w:rsid w:val="004B18C3"/>
    <w:rsid w:val="004B603D"/>
    <w:rsid w:val="004B743B"/>
    <w:rsid w:val="004D79C3"/>
    <w:rsid w:val="004F0B45"/>
    <w:rsid w:val="00517BBF"/>
    <w:rsid w:val="0057032A"/>
    <w:rsid w:val="005A4D39"/>
    <w:rsid w:val="005A74AF"/>
    <w:rsid w:val="005C2597"/>
    <w:rsid w:val="005C2EAD"/>
    <w:rsid w:val="005C4B93"/>
    <w:rsid w:val="005C7ADA"/>
    <w:rsid w:val="00633C67"/>
    <w:rsid w:val="00663414"/>
    <w:rsid w:val="006A1E2F"/>
    <w:rsid w:val="006E099A"/>
    <w:rsid w:val="006F1446"/>
    <w:rsid w:val="00746D62"/>
    <w:rsid w:val="0075118F"/>
    <w:rsid w:val="0075409C"/>
    <w:rsid w:val="00764C14"/>
    <w:rsid w:val="007769E1"/>
    <w:rsid w:val="0078545E"/>
    <w:rsid w:val="007B4E24"/>
    <w:rsid w:val="007E4246"/>
    <w:rsid w:val="00807E67"/>
    <w:rsid w:val="0083321A"/>
    <w:rsid w:val="008338AF"/>
    <w:rsid w:val="00885BF8"/>
    <w:rsid w:val="008914F7"/>
    <w:rsid w:val="008A2173"/>
    <w:rsid w:val="008E024B"/>
    <w:rsid w:val="008E128F"/>
    <w:rsid w:val="008F1D01"/>
    <w:rsid w:val="0090465C"/>
    <w:rsid w:val="00987D20"/>
    <w:rsid w:val="009B4232"/>
    <w:rsid w:val="009B79A3"/>
    <w:rsid w:val="00A0720C"/>
    <w:rsid w:val="00A3601B"/>
    <w:rsid w:val="00A530B8"/>
    <w:rsid w:val="00A60228"/>
    <w:rsid w:val="00A63C9E"/>
    <w:rsid w:val="00A656A3"/>
    <w:rsid w:val="00A67F6C"/>
    <w:rsid w:val="00A851D4"/>
    <w:rsid w:val="00AA5011"/>
    <w:rsid w:val="00AA6AC0"/>
    <w:rsid w:val="00AA7999"/>
    <w:rsid w:val="00AE49A7"/>
    <w:rsid w:val="00B47C88"/>
    <w:rsid w:val="00B53EAE"/>
    <w:rsid w:val="00B706CE"/>
    <w:rsid w:val="00B80A34"/>
    <w:rsid w:val="00B94308"/>
    <w:rsid w:val="00BB27C3"/>
    <w:rsid w:val="00BC0931"/>
    <w:rsid w:val="00BD2546"/>
    <w:rsid w:val="00BD36A3"/>
    <w:rsid w:val="00BD7912"/>
    <w:rsid w:val="00C027AF"/>
    <w:rsid w:val="00C26550"/>
    <w:rsid w:val="00C33645"/>
    <w:rsid w:val="00C66371"/>
    <w:rsid w:val="00CA67E7"/>
    <w:rsid w:val="00CD4AC3"/>
    <w:rsid w:val="00CD68D6"/>
    <w:rsid w:val="00D11E6A"/>
    <w:rsid w:val="00D20A77"/>
    <w:rsid w:val="00D31398"/>
    <w:rsid w:val="00D709FA"/>
    <w:rsid w:val="00D745F6"/>
    <w:rsid w:val="00D9691E"/>
    <w:rsid w:val="00DA36CE"/>
    <w:rsid w:val="00DB144E"/>
    <w:rsid w:val="00E117B8"/>
    <w:rsid w:val="00E248E4"/>
    <w:rsid w:val="00E27517"/>
    <w:rsid w:val="00E30FB3"/>
    <w:rsid w:val="00E36B4D"/>
    <w:rsid w:val="00E7528E"/>
    <w:rsid w:val="00E75CF1"/>
    <w:rsid w:val="00E75FC8"/>
    <w:rsid w:val="00E8380F"/>
    <w:rsid w:val="00E90667"/>
    <w:rsid w:val="00E94A9F"/>
    <w:rsid w:val="00EA3CAD"/>
    <w:rsid w:val="00EA429D"/>
    <w:rsid w:val="00ED3B19"/>
    <w:rsid w:val="00ED40E9"/>
    <w:rsid w:val="00F1524B"/>
    <w:rsid w:val="00F21C35"/>
    <w:rsid w:val="00F2345B"/>
    <w:rsid w:val="00F251DA"/>
    <w:rsid w:val="00F26033"/>
    <w:rsid w:val="00F44326"/>
    <w:rsid w:val="00F53D18"/>
    <w:rsid w:val="00F54092"/>
    <w:rsid w:val="00F54A64"/>
    <w:rsid w:val="00F65541"/>
    <w:rsid w:val="00F66BA3"/>
    <w:rsid w:val="00F921F7"/>
    <w:rsid w:val="00FC52C3"/>
    <w:rsid w:val="00FE04F5"/>
    <w:rsid w:val="178C4720"/>
    <w:rsid w:val="27612DAE"/>
    <w:rsid w:val="4A4521B8"/>
    <w:rsid w:val="502B1E1E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ru-RU" w:eastAsia="en-US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4">
    <w:name w:val="Table Grid"/>
    <w:basedOn w:val="3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No Spacing"/>
    <w:qFormat/>
    <w:uiPriority w:val="1"/>
    <w:pPr>
      <w:spacing w:after="0" w:line="240" w:lineRule="auto"/>
    </w:pPr>
    <w:rPr>
      <w:rFonts w:ascii="Calibri" w:hAnsi="Calibri" w:eastAsia="Calibri" w:cs="Times New Roman"/>
      <w:sz w:val="22"/>
      <w:szCs w:val="22"/>
      <w:lang w:val="ru-RU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38D85467-6EB6-4974-9AD1-27CD226BE49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АГНОиПНО</Company>
  <Pages>1</Pages>
  <Words>156</Words>
  <Characters>891</Characters>
  <Lines>7</Lines>
  <Paragraphs>2</Paragraphs>
  <TotalTime>593</TotalTime>
  <ScaleCrop>false</ScaleCrop>
  <LinksUpToDate>false</LinksUpToDate>
  <CharactersWithSpaces>1045</CharactersWithSpaces>
  <Application>WPS Office_12.2.0.23196_F1E327BC-269C-435d-A152-05C5408002CA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2015-07-06T05:12:00Z</dcterms:created>
  <dc:creator>Карпук Василий Тимофеевич</dc:creator>
  <cp:lastModifiedBy>user</cp:lastModifiedBy>
  <cp:lastPrinted>2026-03-02T01:49:04Z</cp:lastPrinted>
  <dcterms:modified xsi:type="dcterms:W3CDTF">2026-03-02T01:52:34Z</dcterms:modified>
  <cp:revision>133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1049-12.2.0.23196</vt:lpwstr>
  </property>
  <property fmtid="{D5CDD505-2E9C-101B-9397-08002B2CF9AE}" pid="3" name="ICV">
    <vt:lpwstr>5A3589617702430A8766DFA487F11E73_12</vt:lpwstr>
  </property>
</Properties>
</file>