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7F" w:rsidRPr="0016177F" w:rsidRDefault="0016177F" w:rsidP="0016177F">
      <w:pPr>
        <w:spacing w:before="100" w:beforeAutospacing="1" w:after="100" w:afterAutospacing="1" w:line="240" w:lineRule="auto"/>
        <w:jc w:val="center"/>
        <w:outlineLvl w:val="0"/>
        <w:rPr>
          <w:rFonts w:ascii="Times New Roman" w:eastAsia="Times New Roman" w:hAnsi="Times New Roman" w:cs="Times New Roman"/>
          <w:sz w:val="24"/>
          <w:szCs w:val="24"/>
          <w:lang w:eastAsia="ru-RU"/>
        </w:rPr>
      </w:pPr>
      <w:r w:rsidRPr="0016177F">
        <w:rPr>
          <w:rFonts w:ascii="Times New Roman" w:eastAsia="Times New Roman" w:hAnsi="Times New Roman" w:cs="Times New Roman"/>
          <w:b/>
          <w:bCs/>
          <w:kern w:val="36"/>
          <w:sz w:val="48"/>
          <w:szCs w:val="48"/>
          <w:lang w:eastAsia="ru-RU"/>
        </w:rPr>
        <w:t>Пожароопасный сезон. Более ста ландшафтных пожаров ликвидировано в Новосибирской области.</w:t>
      </w:r>
    </w:p>
    <w:p w:rsidR="0016177F" w:rsidRPr="0016177F" w:rsidRDefault="0016177F" w:rsidP="001617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93845" cy="2732405"/>
            <wp:effectExtent l="19050" t="0" r="1905" b="0"/>
            <wp:docPr id="1" name="Рисунок 1" descr="http://54.mchs.gov.ru/upload/site70/document_news/pY5lIE22L2-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4.mchs.gov.ru/upload/site70/document_news/pY5lIE22L2-big-reduce350.jpg"/>
                    <pic:cNvPicPr>
                      <a:picLocks noChangeAspect="1" noChangeArrowheads="1"/>
                    </pic:cNvPicPr>
                  </pic:nvPicPr>
                  <pic:blipFill>
                    <a:blip r:embed="rId4" cstate="print"/>
                    <a:srcRect/>
                    <a:stretch>
                      <a:fillRect/>
                    </a:stretch>
                  </pic:blipFill>
                  <pic:spPr bwMode="auto">
                    <a:xfrm>
                      <a:off x="0" y="0"/>
                      <a:ext cx="4093845" cy="2732405"/>
                    </a:xfrm>
                    <a:prstGeom prst="rect">
                      <a:avLst/>
                    </a:prstGeom>
                    <a:noFill/>
                    <a:ln w="9525">
                      <a:noFill/>
                      <a:miter lim="800000"/>
                      <a:headEnd/>
                      <a:tailEnd/>
                    </a:ln>
                  </pic:spPr>
                </pic:pic>
              </a:graphicData>
            </a:graphic>
          </wp:inline>
        </w:drawing>
      </w:r>
    </w:p>
    <w:p w:rsidR="0016177F" w:rsidRPr="0016177F" w:rsidRDefault="0016177F" w:rsidP="001617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77F">
        <w:rPr>
          <w:rFonts w:ascii="Times New Roman" w:eastAsia="Times New Roman" w:hAnsi="Times New Roman" w:cs="Times New Roman"/>
          <w:sz w:val="24"/>
          <w:szCs w:val="24"/>
          <w:lang w:eastAsia="ru-RU"/>
        </w:rPr>
        <w:t xml:space="preserve">За последние три дня, с 6 апреля, пожарно-спасательные подразделения Новосибирской области совершили более сотни выездов на тушение ландшафтных пожаров </w:t>
      </w:r>
      <w:proofErr w:type="gramStart"/>
      <w:r w:rsidRPr="0016177F">
        <w:rPr>
          <w:rFonts w:ascii="Times New Roman" w:eastAsia="Times New Roman" w:hAnsi="Times New Roman" w:cs="Times New Roman"/>
          <w:sz w:val="24"/>
          <w:szCs w:val="24"/>
          <w:lang w:eastAsia="ru-RU"/>
        </w:rPr>
        <w:t>в</w:t>
      </w:r>
      <w:proofErr w:type="gramEnd"/>
      <w:r w:rsidRPr="0016177F">
        <w:rPr>
          <w:rFonts w:ascii="Times New Roman" w:eastAsia="Times New Roman" w:hAnsi="Times New Roman" w:cs="Times New Roman"/>
          <w:sz w:val="24"/>
          <w:szCs w:val="24"/>
          <w:lang w:eastAsia="ru-RU"/>
        </w:rPr>
        <w:t xml:space="preserve"> непосредственной близости от населённых пунктов и садовых обществ. Подавляющее количество всех пожаров произошло из-за неконтролируемого пала травы. Перехода огня на жилые дома и другие постройки не допущено.</w:t>
      </w:r>
    </w:p>
    <w:p w:rsidR="0016177F" w:rsidRPr="0016177F" w:rsidRDefault="0016177F" w:rsidP="001617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77F">
        <w:rPr>
          <w:rFonts w:ascii="Times New Roman" w:eastAsia="Times New Roman" w:hAnsi="Times New Roman" w:cs="Times New Roman"/>
          <w:sz w:val="24"/>
          <w:szCs w:val="24"/>
          <w:lang w:eastAsia="ru-RU"/>
        </w:rPr>
        <w:t xml:space="preserve">Так, 8 апреля около поселка Листвянский </w:t>
      </w:r>
      <w:proofErr w:type="spellStart"/>
      <w:r w:rsidRPr="0016177F">
        <w:rPr>
          <w:rFonts w:ascii="Times New Roman" w:eastAsia="Times New Roman" w:hAnsi="Times New Roman" w:cs="Times New Roman"/>
          <w:sz w:val="24"/>
          <w:szCs w:val="24"/>
          <w:lang w:eastAsia="ru-RU"/>
        </w:rPr>
        <w:t>Искитимского</w:t>
      </w:r>
      <w:proofErr w:type="spellEnd"/>
      <w:r w:rsidRPr="0016177F">
        <w:rPr>
          <w:rFonts w:ascii="Times New Roman" w:eastAsia="Times New Roman" w:hAnsi="Times New Roman" w:cs="Times New Roman"/>
          <w:sz w:val="24"/>
          <w:szCs w:val="24"/>
          <w:lang w:eastAsia="ru-RU"/>
        </w:rPr>
        <w:t xml:space="preserve"> района пожарные МЧС России ликвидировали два очага пожара. Горевшая на открытой территории сухая трава создавала угрозу расположенному неподалеку садовому обществу. Пожары были оперативно ликвидированы на общей площади 850 квадратных метров. Перехода огня на населённый пункт и садовое общество допущено не было. На тушение пожара привлекались 21 человек и 5 единиц техники, в том числе </w:t>
      </w:r>
      <w:hyperlink r:id="rId5" w:history="1">
        <w:r w:rsidRPr="0016177F">
          <w:rPr>
            <w:rFonts w:ascii="Times New Roman" w:eastAsia="Times New Roman" w:hAnsi="Times New Roman" w:cs="Times New Roman"/>
            <w:color w:val="0000FF"/>
            <w:sz w:val="24"/>
            <w:szCs w:val="24"/>
            <w:u w:val="single"/>
            <w:lang w:eastAsia="ru-RU"/>
          </w:rPr>
          <w:t>патрульно-маневренная группа</w:t>
        </w:r>
      </w:hyperlink>
      <w:r w:rsidRPr="0016177F">
        <w:rPr>
          <w:rFonts w:ascii="Times New Roman" w:eastAsia="Times New Roman" w:hAnsi="Times New Roman" w:cs="Times New Roman"/>
          <w:sz w:val="24"/>
          <w:szCs w:val="24"/>
          <w:lang w:eastAsia="ru-RU"/>
        </w:rPr>
        <w:t xml:space="preserve"> муниципального образования.</w:t>
      </w:r>
    </w:p>
    <w:p w:rsidR="0016177F" w:rsidRPr="0016177F" w:rsidRDefault="0016177F" w:rsidP="001617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77F">
        <w:rPr>
          <w:rFonts w:ascii="Times New Roman" w:eastAsia="Times New Roman" w:hAnsi="Times New Roman" w:cs="Times New Roman"/>
          <w:sz w:val="24"/>
          <w:szCs w:val="24"/>
          <w:lang w:eastAsia="ru-RU"/>
        </w:rPr>
        <w:t>Весенние палы и костры могут обернуться масштабными пожарами, сухая трава быстро вспыхивает. При сильном ветре контролировать этот процесс практически не возможно, поэтому огонь на глазах владельцев может перекинуться на постройки и жилые дома. Как правило, в большинстве случаев возгорания происходят по вине человека. </w:t>
      </w:r>
    </w:p>
    <w:p w:rsidR="0016177F" w:rsidRPr="0016177F" w:rsidRDefault="0016177F" w:rsidP="001617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77F">
        <w:rPr>
          <w:rFonts w:ascii="Times New Roman" w:eastAsia="Times New Roman" w:hAnsi="Times New Roman" w:cs="Times New Roman"/>
          <w:sz w:val="24"/>
          <w:szCs w:val="24"/>
          <w:lang w:eastAsia="ru-RU"/>
        </w:rPr>
        <w:t>В марте этого года руководство Главного управления МЧС России по Новосибирской области </w:t>
      </w:r>
      <w:hyperlink r:id="rId6" w:history="1">
        <w:r w:rsidRPr="0016177F">
          <w:rPr>
            <w:rFonts w:ascii="Times New Roman" w:eastAsia="Times New Roman" w:hAnsi="Times New Roman" w:cs="Times New Roman"/>
            <w:color w:val="0000FF"/>
            <w:sz w:val="24"/>
            <w:szCs w:val="24"/>
            <w:u w:val="single"/>
            <w:lang w:eastAsia="ru-RU"/>
          </w:rPr>
          <w:t>обратилось </w:t>
        </w:r>
      </w:hyperlink>
      <w:r w:rsidRPr="0016177F">
        <w:rPr>
          <w:rFonts w:ascii="Times New Roman" w:eastAsia="Times New Roman" w:hAnsi="Times New Roman" w:cs="Times New Roman"/>
          <w:sz w:val="24"/>
          <w:szCs w:val="24"/>
          <w:lang w:eastAsia="ru-RU"/>
        </w:rPr>
        <w:t>к главам муниципальных образований в связи с необходимостью усилить работу по подготовке к пожароопасному сезону. Начиная с 2019 года любое неконтролируемое горение, например</w:t>
      </w:r>
      <w:proofErr w:type="gramStart"/>
      <w:r w:rsidRPr="0016177F">
        <w:rPr>
          <w:rFonts w:ascii="Times New Roman" w:eastAsia="Times New Roman" w:hAnsi="Times New Roman" w:cs="Times New Roman"/>
          <w:sz w:val="24"/>
          <w:szCs w:val="24"/>
          <w:lang w:eastAsia="ru-RU"/>
        </w:rPr>
        <w:t>,</w:t>
      </w:r>
      <w:proofErr w:type="gramEnd"/>
      <w:r w:rsidRPr="0016177F">
        <w:rPr>
          <w:rFonts w:ascii="Times New Roman" w:eastAsia="Times New Roman" w:hAnsi="Times New Roman" w:cs="Times New Roman"/>
          <w:sz w:val="24"/>
          <w:szCs w:val="24"/>
          <w:lang w:eastAsia="ru-RU"/>
        </w:rPr>
        <w:t xml:space="preserve"> сельскохозяйственный пал, учитывается как пожар.  По каждому факту пожара обязательно проводится расследование, устанавливаются все обстоятельства и виновное лицо.</w:t>
      </w:r>
    </w:p>
    <w:p w:rsidR="0016177F" w:rsidRPr="0016177F" w:rsidRDefault="0016177F" w:rsidP="001617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77F">
        <w:rPr>
          <w:rFonts w:ascii="Times New Roman" w:eastAsia="Times New Roman" w:hAnsi="Times New Roman" w:cs="Times New Roman"/>
          <w:sz w:val="24"/>
          <w:szCs w:val="24"/>
          <w:lang w:eastAsia="ru-RU"/>
        </w:rPr>
        <w:t xml:space="preserve">Специалисты </w:t>
      </w:r>
      <w:hyperlink r:id="rId7" w:history="1">
        <w:r w:rsidRPr="0016177F">
          <w:rPr>
            <w:rFonts w:ascii="Times New Roman" w:eastAsia="Times New Roman" w:hAnsi="Times New Roman" w:cs="Times New Roman"/>
            <w:color w:val="0000FF"/>
            <w:sz w:val="24"/>
            <w:szCs w:val="24"/>
            <w:u w:val="single"/>
            <w:lang w:eastAsia="ru-RU"/>
          </w:rPr>
          <w:t>Главного управления МЧС России по Новосибирской области</w:t>
        </w:r>
      </w:hyperlink>
      <w:r w:rsidRPr="0016177F">
        <w:rPr>
          <w:rFonts w:ascii="Times New Roman" w:eastAsia="Times New Roman" w:hAnsi="Times New Roman" w:cs="Times New Roman"/>
          <w:sz w:val="24"/>
          <w:szCs w:val="24"/>
          <w:lang w:eastAsia="ru-RU"/>
        </w:rPr>
        <w:t xml:space="preserve"> призывают жителей неукоснительно соблюдать правила пожарной безопасности. Чтобы не допустить возникновение пожаров, категорически запрещено поджигать сухую траву, бросать на </w:t>
      </w:r>
      <w:r w:rsidRPr="0016177F">
        <w:rPr>
          <w:rFonts w:ascii="Times New Roman" w:eastAsia="Times New Roman" w:hAnsi="Times New Roman" w:cs="Times New Roman"/>
          <w:sz w:val="24"/>
          <w:szCs w:val="24"/>
          <w:lang w:eastAsia="ru-RU"/>
        </w:rPr>
        <w:lastRenderedPageBreak/>
        <w:t>землю горящие спички и окурки, разжигать костры в сухую и ветреную погоду. Родителям следует разъяснять детям, что играть с пожароопасными предметами нельзя.</w:t>
      </w:r>
    </w:p>
    <w:p w:rsidR="0016177F" w:rsidRPr="0016177F" w:rsidRDefault="0016177F" w:rsidP="001617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77F">
        <w:rPr>
          <w:rFonts w:ascii="Times New Roman" w:eastAsia="Times New Roman" w:hAnsi="Times New Roman" w:cs="Times New Roman"/>
          <w:sz w:val="24"/>
          <w:szCs w:val="24"/>
          <w:lang w:eastAsia="ru-RU"/>
        </w:rPr>
        <w:t>За нарушение правил пожарной безопасности предусмотрена административная ответственность в виде штрафа, а в случае тяжелых последствий пожара, виновник может быть привлечен к уголовной ответственности.</w:t>
      </w:r>
    </w:p>
    <w:p w:rsidR="0016177F" w:rsidRDefault="0016177F" w:rsidP="001617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77F">
        <w:rPr>
          <w:rFonts w:ascii="Times New Roman" w:eastAsia="Times New Roman" w:hAnsi="Times New Roman" w:cs="Times New Roman"/>
          <w:sz w:val="24"/>
          <w:szCs w:val="24"/>
          <w:lang w:eastAsia="ru-RU"/>
        </w:rPr>
        <w:t xml:space="preserve">Напоминаем, что на территории Новосибирской области в первых числах мая вводится </w:t>
      </w:r>
      <w:hyperlink r:id="rId8" w:history="1">
        <w:r w:rsidRPr="0016177F">
          <w:rPr>
            <w:rFonts w:ascii="Times New Roman" w:eastAsia="Times New Roman" w:hAnsi="Times New Roman" w:cs="Times New Roman"/>
            <w:color w:val="0000FF"/>
            <w:sz w:val="24"/>
            <w:szCs w:val="24"/>
            <w:u w:val="single"/>
            <w:lang w:eastAsia="ru-RU"/>
          </w:rPr>
          <w:t>особый противопожарный режим.</w:t>
        </w:r>
      </w:hyperlink>
      <w:r w:rsidRPr="0016177F">
        <w:rPr>
          <w:rFonts w:ascii="Times New Roman" w:eastAsia="Times New Roman" w:hAnsi="Times New Roman" w:cs="Times New Roman"/>
          <w:sz w:val="24"/>
          <w:szCs w:val="24"/>
          <w:lang w:eastAsia="ru-RU"/>
        </w:rPr>
        <w:t xml:space="preserve"> Правилами противопожарного режима запрещено использование любого вида открытого огня, в том числе разведение костров, сжигание мусора и травы</w:t>
      </w:r>
      <w:r>
        <w:rPr>
          <w:rFonts w:ascii="Times New Roman" w:eastAsia="Times New Roman" w:hAnsi="Times New Roman" w:cs="Times New Roman"/>
          <w:sz w:val="24"/>
          <w:szCs w:val="24"/>
          <w:lang w:eastAsia="ru-RU"/>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021"/>
        <w:gridCol w:w="4360"/>
      </w:tblGrid>
      <w:tr w:rsidR="0016177F" w:rsidTr="0016177F">
        <w:tc>
          <w:tcPr>
            <w:tcW w:w="3190" w:type="dxa"/>
          </w:tcPr>
          <w:p w:rsidR="0016177F" w:rsidRDefault="0016177F" w:rsidP="0016177F">
            <w:pPr>
              <w:spacing w:before="100" w:beforeAutospacing="1" w:after="100" w:afterAutospacing="1"/>
              <w:jc w:val="both"/>
              <w:rPr>
                <w:rFonts w:ascii="Times New Roman" w:eastAsia="Times New Roman" w:hAnsi="Times New Roman" w:cs="Times New Roman"/>
                <w:sz w:val="24"/>
                <w:szCs w:val="24"/>
                <w:lang w:eastAsia="ru-RU"/>
              </w:rPr>
            </w:pPr>
          </w:p>
        </w:tc>
        <w:tc>
          <w:tcPr>
            <w:tcW w:w="2021" w:type="dxa"/>
          </w:tcPr>
          <w:p w:rsidR="0016177F" w:rsidRDefault="0016177F" w:rsidP="0016177F">
            <w:pPr>
              <w:spacing w:before="100" w:beforeAutospacing="1" w:after="100" w:afterAutospacing="1"/>
              <w:jc w:val="both"/>
              <w:rPr>
                <w:rFonts w:ascii="Times New Roman" w:eastAsia="Times New Roman" w:hAnsi="Times New Roman" w:cs="Times New Roman"/>
                <w:sz w:val="24"/>
                <w:szCs w:val="24"/>
                <w:lang w:eastAsia="ru-RU"/>
              </w:rPr>
            </w:pPr>
          </w:p>
        </w:tc>
        <w:tc>
          <w:tcPr>
            <w:tcW w:w="4360" w:type="dxa"/>
          </w:tcPr>
          <w:p w:rsidR="0016177F" w:rsidRDefault="0016177F" w:rsidP="0016177F">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Инспектор ОНДиПР по Черепановскому и Маслянинскому районам Кудаспаев Д.А.</w:t>
            </w:r>
          </w:p>
        </w:tc>
      </w:tr>
    </w:tbl>
    <w:p w:rsidR="0016177F" w:rsidRDefault="0016177F" w:rsidP="001617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6177F" w:rsidRPr="0016177F" w:rsidRDefault="0016177F" w:rsidP="001617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821E6" w:rsidRDefault="00B821E6"/>
    <w:sectPr w:rsidR="00B821E6" w:rsidSect="00B82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6177F"/>
    <w:rsid w:val="0016177F"/>
    <w:rsid w:val="00B82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E6"/>
  </w:style>
  <w:style w:type="paragraph" w:styleId="1">
    <w:name w:val="heading 1"/>
    <w:basedOn w:val="a"/>
    <w:link w:val="10"/>
    <w:uiPriority w:val="9"/>
    <w:qFormat/>
    <w:rsid w:val="001617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77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6177F"/>
    <w:rPr>
      <w:color w:val="0000FF"/>
      <w:u w:val="single"/>
    </w:rPr>
  </w:style>
  <w:style w:type="paragraph" w:styleId="a4">
    <w:name w:val="Normal (Web)"/>
    <w:basedOn w:val="a"/>
    <w:uiPriority w:val="99"/>
    <w:semiHidden/>
    <w:unhideWhenUsed/>
    <w:rsid w:val="00161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17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177F"/>
    <w:rPr>
      <w:rFonts w:ascii="Tahoma" w:hAnsi="Tahoma" w:cs="Tahoma"/>
      <w:sz w:val="16"/>
      <w:szCs w:val="16"/>
    </w:rPr>
  </w:style>
  <w:style w:type="table" w:styleId="a7">
    <w:name w:val="Table Grid"/>
    <w:basedOn w:val="a1"/>
    <w:uiPriority w:val="59"/>
    <w:rsid w:val="00161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9101131">
      <w:bodyDiv w:val="1"/>
      <w:marLeft w:val="0"/>
      <w:marRight w:val="0"/>
      <w:marTop w:val="0"/>
      <w:marBottom w:val="0"/>
      <w:divBdr>
        <w:top w:val="none" w:sz="0" w:space="0" w:color="auto"/>
        <w:left w:val="none" w:sz="0" w:space="0" w:color="auto"/>
        <w:bottom w:val="none" w:sz="0" w:space="0" w:color="auto"/>
        <w:right w:val="none" w:sz="0" w:space="0" w:color="auto"/>
      </w:divBdr>
      <w:divsChild>
        <w:div w:id="22649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4.mchs.gov.ru/pressroom/news/item/7995517/" TargetMode="External"/><Relationship Id="rId3" Type="http://schemas.openxmlformats.org/officeDocument/2006/relationships/webSettings" Target="webSettings.xml"/><Relationship Id="rId7" Type="http://schemas.openxmlformats.org/officeDocument/2006/relationships/hyperlink" Target="http://54.mchs.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4.mchs.gov.ru/pressroom/news/item/7989226" TargetMode="External"/><Relationship Id="rId5" Type="http://schemas.openxmlformats.org/officeDocument/2006/relationships/hyperlink" Target="http://54.mchs.gov.ru/pressroom/news/item/7968726/"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2456</Characters>
  <Application>Microsoft Office Word</Application>
  <DocSecurity>0</DocSecurity>
  <Lines>20</Lines>
  <Paragraphs>5</Paragraphs>
  <ScaleCrop>false</ScaleCrop>
  <Company>Microsoft</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2019-04-11T09:14:00Z</dcterms:created>
  <dcterms:modified xsi:type="dcterms:W3CDTF">2019-04-11T09:16:00Z</dcterms:modified>
</cp:coreProperties>
</file>