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72C" w:rsidRPr="00C07074" w:rsidRDefault="00C07074" w:rsidP="00C07074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proofErr w:type="gramStart"/>
      <w:r w:rsidRPr="00C0707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Федеральным законом от 03.08.2018 № 307-ФЗ «О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коррупции» в Федеральный закон от 03.12.2012 № 230-ФЗ «О контроле за расходами лиц, замещающих государственные должности, и иных лиц их доходам» (далее - Закон № 230-ФЗ) внесены изменения, наделяющие прокуроров полномочиями по проведению контроля за расходами в отношении</w:t>
      </w:r>
      <w:proofErr w:type="gramEnd"/>
      <w:r w:rsidRPr="00C0707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бывших служащих.</w:t>
      </w:r>
      <w:r w:rsidRPr="00C07074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C07074">
        <w:rPr>
          <w:rFonts w:ascii="Times New Roman" w:hAnsi="Times New Roman" w:cs="Times New Roman"/>
          <w:color w:val="000000"/>
          <w:sz w:val="28"/>
          <w:szCs w:val="20"/>
        </w:rPr>
        <w:br/>
      </w:r>
      <w:proofErr w:type="gramStart"/>
      <w:r w:rsidRPr="00C0707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 соответствии с данными изменениями основанием для принятия решения об осуществлении прокурором контроля за расходами является поступление в органы прокуратуры Российской Федерации материалов, полученных в ходе осуществления контроля, в числе которых должен быть доклад о невозможности завершить такой контроль в связи с освобождением лица от замещаемой (занимаемой) должности или его увольнением.</w:t>
      </w:r>
      <w:proofErr w:type="gramEnd"/>
      <w:r w:rsidRPr="00C0707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proofErr w:type="gramStart"/>
      <w:r w:rsidRPr="00C0707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Согласно части 3 статьи 12 Закона № 230-ФЗ прокурором контроль за расходами лица, замещавшего (занимавшего) одну из должностей, указанных в пункте 1 части 1 статьи 2 Закона № 230-ФЗ, а также за расходами его супруги (супруга) и несовершеннолетних детей осуществляется в течение шести месяцев со дня освобождения данного лица от замещаемой (занимаемой) должности или его увольнения.</w:t>
      </w:r>
      <w:proofErr w:type="gramEnd"/>
      <w:r w:rsidRPr="00C07074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C07074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C0707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Кроме того, Федеральным законом от 03.08.2018 № 298-ФЗ «О внесении изменений в Кодекс Российской Федерации об административных правонарушениях» внесены изменения, наделяющие прокуроров</w:t>
      </w:r>
      <w:r w:rsidRPr="00C07074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C07074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C0707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полномочиями по инициированию ареста имущества хозяйствующих субъектов, привлекаемых к ответственности за незаконное вознаграждение от имени юридического лица.</w:t>
      </w:r>
      <w:r w:rsidRPr="00C07074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C07074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C0707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Теперь при возбуждении дел об административном правонарушении, предусмотренном статьей 19.28 </w:t>
      </w:r>
      <w:proofErr w:type="spellStart"/>
      <w:r w:rsidRPr="00C0707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КоАП</w:t>
      </w:r>
      <w:proofErr w:type="spellEnd"/>
      <w:r w:rsidRPr="00C0707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РФ, прокурор наделен правом обращения в суд с ходатайством об аресте имущества юридических лиц.</w:t>
      </w:r>
      <w:r w:rsidRPr="00C07074">
        <w:rPr>
          <w:rStyle w:val="apple-converted-space"/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 </w:t>
      </w:r>
      <w:r w:rsidRPr="00C07074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C07074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C0707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Административный штраф, назначенный за совершение административного правонарушения, предусмотренного статьей 19.28 </w:t>
      </w:r>
      <w:proofErr w:type="spellStart"/>
      <w:r w:rsidRPr="00C0707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КоАП</w:t>
      </w:r>
      <w:proofErr w:type="spellEnd"/>
      <w:r w:rsidRPr="00C0707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РФ, должен быть уплачен не позднее семи дней со дня вступления постановления о наложении административного штрафа в законную силу.</w:t>
      </w:r>
      <w:r w:rsidRPr="00C07074">
        <w:rPr>
          <w:rStyle w:val="apple-converted-space"/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 </w:t>
      </w:r>
      <w:r w:rsidRPr="00C07074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C07074">
        <w:rPr>
          <w:rFonts w:ascii="Times New Roman" w:hAnsi="Times New Roman" w:cs="Times New Roman"/>
          <w:color w:val="000000"/>
          <w:sz w:val="28"/>
          <w:szCs w:val="20"/>
        </w:rPr>
        <w:br/>
      </w:r>
      <w:proofErr w:type="gramStart"/>
      <w:r w:rsidRPr="00C0707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Кроме того, статья 19.28 </w:t>
      </w:r>
      <w:proofErr w:type="spellStart"/>
      <w:r w:rsidRPr="00C0707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КоАП</w:t>
      </w:r>
      <w:proofErr w:type="spellEnd"/>
      <w:r w:rsidRPr="00C0707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РФ дополнена частью пятой, в соответствии с которой юридическое лицо освобождается от административной ответственности за административное правонарушение, если оно способствовало выявлению данного правонарушения, проведению административного расследования и (или) выявлению, раскрытию и расследованию преступления, связанного с данным правонарушением, либо в </w:t>
      </w:r>
      <w:r w:rsidRPr="00C0707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lastRenderedPageBreak/>
        <w:t>отношении этого юридического лица имело место вымогательство.</w:t>
      </w:r>
      <w:proofErr w:type="gramEnd"/>
      <w:r w:rsidRPr="00C07074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C07074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C0707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Данная норма направлена на своевременное информирование хозяйствующими субъектами правоохранительных органов о фактах преступной деятельности должностных лиц.</w:t>
      </w:r>
    </w:p>
    <w:sectPr w:rsidR="00B7772C" w:rsidRPr="00C07074" w:rsidSect="00B7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07074"/>
    <w:rsid w:val="00B7772C"/>
    <w:rsid w:val="00C07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070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2301</Characters>
  <Application>Microsoft Office Word</Application>
  <DocSecurity>0</DocSecurity>
  <Lines>19</Lines>
  <Paragraphs>5</Paragraphs>
  <ScaleCrop>false</ScaleCrop>
  <Company>Microsoft Corporation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dcterms:created xsi:type="dcterms:W3CDTF">2019-02-13T03:23:00Z</dcterms:created>
  <dcterms:modified xsi:type="dcterms:W3CDTF">2019-02-13T03:23:00Z</dcterms:modified>
</cp:coreProperties>
</file>