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140849">
      <w:r>
        <w:t>\</w:t>
      </w:r>
    </w:p>
    <w:tbl>
      <w:tblPr>
        <w:tblStyle w:val="8"/>
        <w:tblpPr w:leftFromText="180" w:rightFromText="180" w:vertAnchor="text" w:horzAnchor="margin" w:tblpXSpec="right" w:tblpY="316"/>
        <w:tblW w:w="1823" w:type="dxa"/>
        <w:tblInd w:w="0" w:type="dxa"/>
        <w:tblLayout w:type="autofit"/>
        <w:tblCellMar>
          <w:top w:w="0" w:type="dxa"/>
          <w:left w:w="0" w:type="dxa"/>
          <w:bottom w:w="0" w:type="dxa"/>
          <w:right w:w="0" w:type="dxa"/>
        </w:tblCellMar>
      </w:tblPr>
      <w:tblGrid>
        <w:gridCol w:w="1823"/>
      </w:tblGrid>
      <w:tr w14:paraId="0F3B8D42">
        <w:tblPrEx>
          <w:tblCellMar>
            <w:top w:w="0" w:type="dxa"/>
            <w:left w:w="0" w:type="dxa"/>
            <w:bottom w:w="0" w:type="dxa"/>
            <w:right w:w="0" w:type="dxa"/>
          </w:tblCellMar>
        </w:tblPrEx>
        <w:trPr>
          <w:trHeight w:val="1007" w:hRule="atLeast"/>
        </w:trPr>
        <w:tc>
          <w:tcPr>
            <w:tcW w:w="1823"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14:paraId="704D80EF">
            <w:pPr>
              <w:rPr>
                <w:vertAlign w:val="superscript"/>
              </w:rPr>
            </w:pPr>
            <w:r>
              <w:rPr>
                <w:vertAlign w:val="superscript"/>
                <w:lang w:val="en-US"/>
              </w:rPr>
              <w:t> </w:t>
            </w:r>
          </w:p>
          <w:p w14:paraId="5667842E">
            <w:pPr>
              <w:rPr>
                <w:rFonts w:hint="default"/>
                <w:sz w:val="32"/>
                <w:szCs w:val="32"/>
                <w:vertAlign w:val="superscript"/>
                <w:lang w:val="ru-RU"/>
              </w:rPr>
            </w:pPr>
            <w:r>
              <w:rPr>
                <w:sz w:val="32"/>
                <w:szCs w:val="32"/>
                <w:vertAlign w:val="superscript"/>
              </w:rPr>
              <w:t xml:space="preserve">№ </w:t>
            </w:r>
            <w:r>
              <w:rPr>
                <w:rFonts w:hint="default"/>
                <w:sz w:val="32"/>
                <w:szCs w:val="32"/>
                <w:vertAlign w:val="superscript"/>
                <w:lang w:val="ru-RU"/>
              </w:rPr>
              <w:t>15</w:t>
            </w:r>
            <w:bookmarkStart w:id="0" w:name="_GoBack"/>
            <w:bookmarkEnd w:id="0"/>
          </w:p>
          <w:p w14:paraId="572EEC3F">
            <w:pPr>
              <w:widowControl w:val="0"/>
              <w:jc w:val="center"/>
              <w:rPr>
                <w:b/>
                <w:bCs/>
                <w:sz w:val="32"/>
                <w:szCs w:val="32"/>
              </w:rPr>
            </w:pPr>
            <w:r>
              <w:rPr>
                <w:b/>
                <w:bCs/>
                <w:sz w:val="32"/>
                <w:szCs w:val="32"/>
              </w:rPr>
              <w:t>20.0</w:t>
            </w:r>
            <w:r>
              <w:rPr>
                <w:rFonts w:hint="default"/>
                <w:b/>
                <w:bCs/>
                <w:sz w:val="32"/>
                <w:szCs w:val="32"/>
                <w:lang w:val="ru-RU"/>
              </w:rPr>
              <w:t>8</w:t>
            </w:r>
            <w:r>
              <w:rPr>
                <w:b/>
                <w:bCs/>
                <w:sz w:val="32"/>
                <w:szCs w:val="32"/>
              </w:rPr>
              <w:t>.2024</w:t>
            </w:r>
          </w:p>
        </w:tc>
      </w:tr>
    </w:tbl>
    <w:p w14:paraId="712DA09F">
      <w:pPr>
        <w:spacing w:after="150"/>
        <w:outlineLvl w:val="0"/>
        <w:rPr>
          <w:color w:val="auto"/>
          <w:kern w:val="0"/>
          <w:sz w:val="24"/>
          <w:szCs w:val="24"/>
        </w:rPr>
      </w:pPr>
      <w:r>
        <w:rPr>
          <w:color w:val="auto"/>
          <w:kern w:val="0"/>
          <w:sz w:val="24"/>
          <w:szCs w:val="24"/>
        </w:rPr>
        <w:pict>
          <v:shape id="_x0000_s1041" o:spid="_x0000_s1041" o:spt="136" type="#_x0000_t136" style="position:absolute;left:0pt;margin-left:-36.95pt;margin-top:-0.2pt;height:30pt;width:411.65pt;z-index:251660288;mso-width-relative:page;mso-height-relative:page;" fillcolor="#0099FF" filled="t" coordsize="21600,21600">
            <v:path/>
            <v:fill on="t" focussize="0,0"/>
            <v:stroke weight="2pt"/>
            <v:imagedata o:title=""/>
            <o:lock v:ext="edit"/>
            <v:textpath on="t" fitshape="t" fitpath="t" trim="t" xscale="f" string="Карасевский вестник" style="font-family:Times New Roman;font-size:40pt;font-style:italic;font-weight:bold;v-text-align:center;"/>
            <v:shadow on="t" type="perspective" color="#C7DFD3" opacity="52429f" offset="-26pt,-36pt" origin="-32768f,-32768f" matrix="81920f,,,81920f"/>
          </v:shape>
        </w:pict>
      </w:r>
    </w:p>
    <w:p w14:paraId="76B3AE45">
      <w:pPr>
        <w:rPr>
          <w:sz w:val="24"/>
          <w:szCs w:val="24"/>
        </w:rPr>
      </w:pPr>
    </w:p>
    <w:p w14:paraId="6B1F43EE">
      <w:pPr>
        <w:keepNext w:val="0"/>
        <w:keepLines w:val="0"/>
        <w:pageBreakBefore w:val="0"/>
        <w:widowControl/>
        <w:kinsoku/>
        <w:wordWrap/>
        <w:overflowPunct/>
        <w:topLinePunct w:val="0"/>
        <w:autoSpaceDE/>
        <w:autoSpaceDN/>
        <w:bidi w:val="0"/>
        <w:adjustRightInd/>
        <w:snapToGrid/>
        <w:ind w:firstLine="480" w:firstLineChars="200"/>
        <w:textAlignment w:val="auto"/>
        <w:outlineLvl w:val="2"/>
        <w:rPr>
          <w:sz w:val="24"/>
          <w:szCs w:val="24"/>
        </w:rPr>
      </w:pPr>
      <w:r>
        <w:rPr>
          <w:sz w:val="24"/>
          <w:szCs w:val="24"/>
        </w:rPr>
        <w:tab/>
      </w:r>
    </w:p>
    <w:p w14:paraId="66ACC0AF">
      <w:pPr>
        <w:outlineLvl w:val="2"/>
        <w:rPr>
          <w:sz w:val="24"/>
          <w:szCs w:val="24"/>
        </w:rPr>
      </w:pPr>
    </w:p>
    <w:p w14:paraId="62A2620A">
      <w:pPr>
        <w:outlineLvl w:val="2"/>
        <w:rPr>
          <w:sz w:val="24"/>
          <w:szCs w:val="24"/>
        </w:rPr>
      </w:pPr>
      <w:r>
        <w:rPr>
          <w:sz w:val="24"/>
          <w:szCs w:val="24"/>
        </w:rPr>
        <w:t>Газета Совета депутатов и Администрации Карасевского сельсовета Черепановского района Новосибирской области</w:t>
      </w:r>
    </w:p>
    <w:p w14:paraId="6C50155B">
      <w:pPr>
        <w:rPr>
          <w:rFonts w:ascii="Segoe UI" w:hAnsi="Segoe UI" w:cs="Segoe UI" w:eastAsiaTheme="minorHAnsi"/>
          <w:color w:val="3F4758"/>
          <w:kern w:val="0"/>
          <w:sz w:val="27"/>
          <w:szCs w:val="27"/>
          <w:shd w:val="clear" w:color="auto" w:fill="FFFFFF"/>
          <w:lang w:eastAsia="en-US"/>
        </w:rPr>
      </w:pPr>
    </w:p>
    <w:tbl>
      <w:tblPr>
        <w:tblStyle w:val="27"/>
        <w:tblW w:w="10292" w:type="dxa"/>
        <w:tblInd w:w="0"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92"/>
      </w:tblGrid>
      <w:tr w14:paraId="7160699F">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0292" w:type="dxa"/>
            <w:shd w:val="clear" w:color="auto" w:fill="B2A1C7" w:themeFill="accent4" w:themeFillTint="99"/>
          </w:tcPr>
          <w:p w14:paraId="3B38D69E">
            <w:pPr>
              <w:outlineLvl w:val="2"/>
              <w:rPr>
                <w:b/>
                <w:sz w:val="36"/>
                <w:szCs w:val="36"/>
              </w:rPr>
            </w:pPr>
            <w:r>
              <w:rPr>
                <w:b/>
                <w:sz w:val="28"/>
                <w:szCs w:val="28"/>
              </w:rPr>
              <w:t>НОВОСТИ ОБЛАСТИ</w:t>
            </w:r>
          </w:p>
        </w:tc>
      </w:tr>
    </w:tbl>
    <w:p w14:paraId="5DDFC5C7">
      <w:pPr>
        <w:jc w:val="both"/>
        <w:rPr>
          <w:sz w:val="28"/>
          <w:szCs w:val="28"/>
        </w:rPr>
      </w:pPr>
    </w:p>
    <w:p w14:paraId="585B47DB">
      <w:pPr>
        <w:jc w:val="center"/>
        <w:rPr>
          <w:rFonts w:hint="default"/>
          <w:b/>
          <w:bCs/>
          <w:sz w:val="32"/>
          <w:szCs w:val="32"/>
        </w:rPr>
      </w:pPr>
      <w:r>
        <w:rPr>
          <w:rFonts w:hint="default"/>
          <w:b/>
          <w:bCs/>
          <w:sz w:val="32"/>
          <w:szCs w:val="32"/>
        </w:rPr>
        <w:t>На границе Новосибирской области и Алтайского края открыта стела «Новосибирская область «Сибирь здесь»</w:t>
      </w:r>
    </w:p>
    <w:p w14:paraId="60C59F26">
      <w:pPr>
        <w:jc w:val="center"/>
        <w:rPr>
          <w:rFonts w:hint="default"/>
          <w:b/>
          <w:bCs/>
          <w:sz w:val="32"/>
          <w:szCs w:val="32"/>
        </w:rPr>
      </w:pPr>
    </w:p>
    <w:p w14:paraId="07BAF1AA">
      <w:pPr>
        <w:jc w:val="both"/>
        <w:rPr>
          <w:rFonts w:hint="default"/>
          <w:sz w:val="28"/>
          <w:szCs w:val="28"/>
        </w:rPr>
      </w:pPr>
      <w:r>
        <w:rPr>
          <w:rFonts w:hint="default"/>
          <w:sz w:val="28"/>
          <w:szCs w:val="28"/>
          <w:lang w:val="en-US" w:eastAsia="zh-CN"/>
        </w:rPr>
        <w:t>Работы по благоустройству территории вокруг въездной стелы на границе Новосибирской области и Алтайского края завершены. Новый туристический объект, установленный на живописном Чуйском тракте, торжественно открыли 3 августа.</w:t>
      </w:r>
    </w:p>
    <w:p w14:paraId="57305C33">
      <w:pPr>
        <w:jc w:val="both"/>
        <w:rPr>
          <w:sz w:val="28"/>
          <w:szCs w:val="28"/>
        </w:rPr>
      </w:pPr>
      <w:r>
        <w:rPr>
          <w:rFonts w:hint="default"/>
          <w:sz w:val="28"/>
          <w:szCs w:val="28"/>
        </w:rPr>
        <w:t>Проект разработан администрацией Черепановского района в рамках конкурса минэкономразвития региона на предоставление субсидий для развития туризма по региональной туристической программе. Новый туристический объект создавался в несколько этапов по проекту Черепановского района, на первом этапе была установлена сама стела, на втором была благоустроена территория. Основным элементом стала большая снежинка – символ бренда Новосибирской области «Сибирь здесь».</w:t>
      </w:r>
    </w:p>
    <w:p w14:paraId="7EE9563A">
      <w:pPr>
        <w:jc w:val="both"/>
        <w:rPr>
          <w:sz w:val="28"/>
          <w:szCs w:val="28"/>
        </w:rPr>
      </w:pPr>
      <w:r>
        <w:rPr>
          <w:rFonts w:hint="default"/>
          <w:sz w:val="28"/>
          <w:szCs w:val="28"/>
        </w:rPr>
        <w:t>«Через границу Новосибирской области и Алтайского края по автомобильной дороге Р-256 «Чуйский тракт» ежедневно проходит порядка 13 тысяч автомобилей в день, а в самый пик туристического сезона до 25 тысяч автомобилей ежедневно. Благоустроенная зеленая зона вокруг конструкции стелы с яркой подсветкой позволит автотуристам комфортно отдохнуть во время путешествия, жителям – почувствовать, что их ждут дома, а гостям – что им всегда рады в Новосибирской области», – сообщила заместитель министра экономического развития Новосибирской области Анна Павлова.</w:t>
      </w:r>
    </w:p>
    <w:p w14:paraId="717D9657">
      <w:pPr>
        <w:jc w:val="both"/>
        <w:rPr>
          <w:sz w:val="28"/>
          <w:szCs w:val="28"/>
        </w:rPr>
      </w:pPr>
      <w:r>
        <w:rPr>
          <w:rFonts w:hint="default"/>
          <w:sz w:val="28"/>
          <w:szCs w:val="28"/>
        </w:rPr>
        <w:t>За основу внешнего вида стелы взят проект студентки Новосибирского государственного университета архитектуры, дизайна и искусств Анастасии Булычёвой, который также прошёл конкурсный отбор. Территория стелы оборудована артобъектами, беседками, парковкой и интерактивной «книгой», где с помощью QR-кода можно зайти на турпортал или мобильное приложение и узнать, что можно посетить в Новосибирской области. Проведено масштабное озеленение и благоустройство территории. Также в преддверии 100-летия образования федеральной автомобильной дороги Р-256 «Чуйский тракт» в 2022 году министерством экономического развития Новосибирской области  был создан </w:t>
      </w:r>
      <w:r>
        <w:rPr>
          <w:rFonts w:hint="default"/>
          <w:sz w:val="28"/>
          <w:szCs w:val="28"/>
        </w:rPr>
        <w:fldChar w:fldCharType="begin"/>
      </w:r>
      <w:r>
        <w:rPr>
          <w:rFonts w:hint="default"/>
          <w:sz w:val="28"/>
          <w:szCs w:val="28"/>
        </w:rPr>
        <w:instrText xml:space="preserve"> HYPERLINK "https://izi.travel/ru/190a-chuyskiy-trakt-nachalo-novosibirskaya-oblast/ru" </w:instrText>
      </w:r>
      <w:r>
        <w:rPr>
          <w:rFonts w:hint="default"/>
          <w:sz w:val="28"/>
          <w:szCs w:val="28"/>
        </w:rPr>
        <w:fldChar w:fldCharType="separate"/>
      </w:r>
      <w:r>
        <w:rPr>
          <w:rFonts w:hint="default"/>
          <w:sz w:val="28"/>
          <w:szCs w:val="28"/>
        </w:rPr>
        <w:t>аудиогид</w:t>
      </w:r>
      <w:r>
        <w:rPr>
          <w:rFonts w:hint="default"/>
          <w:sz w:val="28"/>
          <w:szCs w:val="28"/>
        </w:rPr>
        <w:fldChar w:fldCharType="end"/>
      </w:r>
      <w:r>
        <w:rPr>
          <w:rFonts w:hint="default"/>
          <w:sz w:val="28"/>
          <w:szCs w:val="28"/>
        </w:rPr>
        <w:t> об основных достопримечательностях на территории Новосибирской области, который можно слушать по пути следования федеральной трассы.</w:t>
      </w:r>
    </w:p>
    <w:p w14:paraId="1BE44848">
      <w:pPr>
        <w:jc w:val="both"/>
        <w:rPr>
          <w:sz w:val="28"/>
          <w:szCs w:val="28"/>
        </w:rPr>
      </w:pPr>
      <w:r>
        <w:rPr>
          <w:rFonts w:hint="default"/>
          <w:sz w:val="28"/>
          <w:szCs w:val="28"/>
        </w:rPr>
        <w:t>Отметим, что вопрос о расширении Чуйского тракта был </w:t>
      </w:r>
      <w:r>
        <w:rPr>
          <w:rFonts w:hint="default"/>
          <w:sz w:val="28"/>
          <w:szCs w:val="28"/>
        </w:rPr>
        <w:fldChar w:fldCharType="begin"/>
      </w:r>
      <w:r>
        <w:rPr>
          <w:rFonts w:hint="default"/>
          <w:sz w:val="28"/>
          <w:szCs w:val="28"/>
        </w:rPr>
        <w:instrText xml:space="preserve"> HYPERLINK "https://www.nso.ru/news/66233" </w:instrText>
      </w:r>
      <w:r>
        <w:rPr>
          <w:rFonts w:hint="default"/>
          <w:sz w:val="28"/>
          <w:szCs w:val="28"/>
        </w:rPr>
        <w:fldChar w:fldCharType="separate"/>
      </w:r>
      <w:r>
        <w:rPr>
          <w:rFonts w:hint="default"/>
          <w:sz w:val="28"/>
          <w:szCs w:val="28"/>
        </w:rPr>
        <w:t>обозначен</w:t>
      </w:r>
      <w:r>
        <w:rPr>
          <w:rFonts w:hint="default"/>
          <w:sz w:val="28"/>
          <w:szCs w:val="28"/>
        </w:rPr>
        <w:fldChar w:fldCharType="end"/>
      </w:r>
      <w:r>
        <w:rPr>
          <w:rFonts w:hint="default"/>
          <w:sz w:val="28"/>
          <w:szCs w:val="28"/>
        </w:rPr>
        <w:t> в ходе рабочей встречи Председателя Правительства РФ Михаила Мишустина и Губернатора Новосибирской области Андрея Травникова.</w:t>
      </w:r>
    </w:p>
    <w:p w14:paraId="43FA4F80">
      <w:pPr>
        <w:jc w:val="both"/>
        <w:rPr>
          <w:rFonts w:hint="default"/>
          <w:sz w:val="28"/>
          <w:szCs w:val="28"/>
        </w:rPr>
      </w:pPr>
      <w:r>
        <w:rPr>
          <w:rFonts w:hint="default"/>
          <w:sz w:val="28"/>
          <w:szCs w:val="28"/>
        </w:rPr>
        <w:t>Напомним, для роста популярности автопутешествий и развития сопутствующей инфраструктуры в России создана концепция автомобильного туризма,  разрабатываются меры господдержки бизнеса, прежде всего для создания многофункциональных придорожных зон, которые объединяют АЗС, ресторан, магазин, мойку, отель, санитарные зоны. Происходит синхронизация программ дорожного и туристического развития. Также развитию туризма в целом на территории региона способствует нацпроект «Туризм и индустрия гостеприимства».</w:t>
      </w:r>
    </w:p>
    <w:p w14:paraId="4BFA3D55">
      <w:pPr>
        <w:jc w:val="both"/>
        <w:rPr>
          <w:rFonts w:hint="default"/>
          <w:sz w:val="28"/>
          <w:szCs w:val="28"/>
        </w:rPr>
      </w:pPr>
      <w:r>
        <w:rPr>
          <w:rFonts w:ascii="SimSun" w:hAnsi="SimSun" w:eastAsia="SimSun" w:cs="SimSun"/>
          <w:sz w:val="24"/>
          <w:szCs w:val="24"/>
        </w:rPr>
        <w:drawing>
          <wp:inline distT="0" distB="0" distL="114300" distR="114300">
            <wp:extent cx="6261735" cy="4166235"/>
            <wp:effectExtent l="0" t="0" r="5715" b="5715"/>
            <wp:docPr id="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IMG_256"/>
                    <pic:cNvPicPr>
                      <a:picLocks noChangeAspect="1"/>
                    </pic:cNvPicPr>
                  </pic:nvPicPr>
                  <pic:blipFill>
                    <a:blip r:embed="rId4"/>
                    <a:stretch>
                      <a:fillRect/>
                    </a:stretch>
                  </pic:blipFill>
                  <pic:spPr>
                    <a:xfrm>
                      <a:off x="0" y="0"/>
                      <a:ext cx="6261735" cy="4166235"/>
                    </a:xfrm>
                    <a:prstGeom prst="rect">
                      <a:avLst/>
                    </a:prstGeom>
                    <a:noFill/>
                    <a:ln w="9525">
                      <a:noFill/>
                    </a:ln>
                  </pic:spPr>
                </pic:pic>
              </a:graphicData>
            </a:graphic>
          </wp:inline>
        </w:drawing>
      </w:r>
    </w:p>
    <w:p w14:paraId="7BF69A1C">
      <w:pPr>
        <w:jc w:val="both"/>
        <w:rPr>
          <w:sz w:val="28"/>
          <w:szCs w:val="28"/>
        </w:rPr>
      </w:pPr>
      <w:r>
        <w:rPr>
          <w:rFonts w:hint="default"/>
          <w:sz w:val="28"/>
          <w:szCs w:val="28"/>
        </w:rPr>
        <w:t>Для справки </w:t>
      </w:r>
      <w:r>
        <w:rPr>
          <w:rFonts w:hint="default"/>
          <w:sz w:val="28"/>
          <w:szCs w:val="28"/>
        </w:rPr>
        <w:br w:type="textWrapping"/>
      </w:r>
      <w:r>
        <w:rPr>
          <w:rFonts w:hint="default"/>
          <w:sz w:val="28"/>
          <w:szCs w:val="28"/>
        </w:rPr>
        <w:t>Национальные проекты реализуются в соответствии с Указами Президента РФ о национальных целях развития России до 2030 года. Подробная информация – на сайте </w:t>
      </w:r>
      <w:r>
        <w:rPr>
          <w:rFonts w:hint="default"/>
          <w:sz w:val="28"/>
          <w:szCs w:val="28"/>
        </w:rPr>
        <w:fldChar w:fldCharType="begin"/>
      </w:r>
      <w:r>
        <w:rPr>
          <w:rFonts w:hint="default"/>
          <w:sz w:val="28"/>
          <w:szCs w:val="28"/>
        </w:rPr>
        <w:instrText xml:space="preserve"> HYPERLINK "https://xn--80aapampemcchfmo7a3c9ehj.xn--p1ai/projects" </w:instrText>
      </w:r>
      <w:r>
        <w:rPr>
          <w:rFonts w:hint="default"/>
          <w:sz w:val="28"/>
          <w:szCs w:val="28"/>
        </w:rPr>
        <w:fldChar w:fldCharType="separate"/>
      </w:r>
      <w:r>
        <w:rPr>
          <w:rFonts w:hint="default"/>
          <w:sz w:val="28"/>
          <w:szCs w:val="28"/>
        </w:rPr>
        <w:t>национальные проекты.рф</w:t>
      </w:r>
      <w:r>
        <w:rPr>
          <w:rFonts w:hint="default"/>
          <w:sz w:val="28"/>
          <w:szCs w:val="28"/>
        </w:rPr>
        <w:fldChar w:fldCharType="end"/>
      </w:r>
    </w:p>
    <w:p w14:paraId="3590A073">
      <w:pPr>
        <w:jc w:val="both"/>
        <w:rPr>
          <w:rFonts w:hint="default"/>
          <w:sz w:val="28"/>
          <w:szCs w:val="28"/>
          <w:lang w:val="ru-RU"/>
        </w:rPr>
      </w:pPr>
      <w:r>
        <w:rPr>
          <w:rFonts w:hint="default"/>
          <w:sz w:val="28"/>
          <w:szCs w:val="28"/>
          <w:lang w:val="ru-RU"/>
        </w:rPr>
        <w:t xml:space="preserve"> </w:t>
      </w:r>
    </w:p>
    <w:tbl>
      <w:tblPr>
        <w:tblStyle w:val="27"/>
        <w:tblW w:w="10157" w:type="dxa"/>
        <w:tblInd w:w="0"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57"/>
      </w:tblGrid>
      <w:tr w14:paraId="57F2B9EB">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10157" w:type="dxa"/>
            <w:shd w:val="clear" w:color="auto" w:fill="B2A1C7" w:themeFill="accent4" w:themeFillTint="99"/>
          </w:tcPr>
          <w:p w14:paraId="40F46D30">
            <w:pPr>
              <w:jc w:val="both"/>
              <w:rPr>
                <w:sz w:val="36"/>
                <w:szCs w:val="36"/>
              </w:rPr>
            </w:pPr>
            <w:r>
              <w:rPr>
                <w:b/>
                <w:sz w:val="28"/>
                <w:szCs w:val="28"/>
              </w:rPr>
              <w:t>НОВОСТИ РАЙОНА</w:t>
            </w:r>
          </w:p>
        </w:tc>
      </w:tr>
    </w:tbl>
    <w:p w14:paraId="0E4C9A09">
      <w:pPr>
        <w:jc w:val="center"/>
        <w:rPr>
          <w:rFonts w:hint="default"/>
          <w:b/>
          <w:bCs/>
          <w:sz w:val="28"/>
          <w:szCs w:val="28"/>
        </w:rPr>
      </w:pPr>
    </w:p>
    <w:p w14:paraId="4E1FE134">
      <w:pPr>
        <w:jc w:val="center"/>
        <w:rPr>
          <w:b/>
          <w:bCs/>
          <w:sz w:val="28"/>
          <w:szCs w:val="28"/>
        </w:rPr>
      </w:pPr>
      <w:r>
        <w:rPr>
          <w:rFonts w:hint="default"/>
          <w:b/>
          <w:bCs/>
          <w:sz w:val="28"/>
          <w:szCs w:val="28"/>
        </w:rPr>
        <w:t>21 сентября на стадионе «Энергия» г. Черепаново будет проходить Всероссийский день бега «Кросс нации-2024»</w:t>
      </w:r>
    </w:p>
    <w:p w14:paraId="7D0F4B67">
      <w:pPr>
        <w:jc w:val="both"/>
        <w:rPr>
          <w:sz w:val="28"/>
          <w:szCs w:val="28"/>
        </w:rPr>
      </w:pPr>
      <w:r>
        <w:rPr>
          <w:rFonts w:hint="default"/>
          <w:sz w:val="28"/>
          <w:szCs w:val="28"/>
        </w:rPr>
        <w:t>Вы можете зарегистрироваться для участия в мероприятии посредством ЕПГУ.</w:t>
      </w:r>
    </w:p>
    <w:p w14:paraId="368420A7">
      <w:pPr>
        <w:jc w:val="both"/>
        <w:rPr>
          <w:sz w:val="28"/>
          <w:szCs w:val="28"/>
        </w:rPr>
      </w:pPr>
      <w:r>
        <w:rPr>
          <w:rFonts w:hint="default"/>
          <w:sz w:val="28"/>
          <w:szCs w:val="28"/>
        </w:rPr>
        <w:t>Несовершеннолетние спортсмены регистрируются через личный кабинет родителей.</w:t>
      </w:r>
    </w:p>
    <w:p w14:paraId="1B40BC52">
      <w:pPr>
        <w:jc w:val="both"/>
        <w:rPr>
          <w:sz w:val="28"/>
          <w:szCs w:val="28"/>
        </w:rPr>
      </w:pPr>
      <w:r>
        <w:rPr>
          <w:rFonts w:hint="default"/>
          <w:sz w:val="28"/>
          <w:szCs w:val="28"/>
        </w:rPr>
        <w:t>Теперь вы сможете записаться на «Кросс нации» в любое удобное время, находясь дома или на работе. До встречи на старте!</w:t>
      </w:r>
    </w:p>
    <w:p w14:paraId="2B4C0397">
      <w:pPr>
        <w:jc w:val="both"/>
        <w:rPr>
          <w:sz w:val="28"/>
          <w:szCs w:val="28"/>
        </w:rPr>
      </w:pPr>
      <w:r>
        <w:rPr>
          <w:rFonts w:hint="default"/>
          <w:sz w:val="28"/>
          <w:szCs w:val="28"/>
        </w:rPr>
        <w:t>Как зарегистрироваться на «Кросс нации – 2024» через Госуслуги? </w:t>
      </w:r>
    </w:p>
    <w:p w14:paraId="234FFC86">
      <w:pPr>
        <w:jc w:val="both"/>
        <w:rPr>
          <w:sz w:val="28"/>
          <w:szCs w:val="28"/>
        </w:rPr>
      </w:pPr>
      <w:r>
        <w:rPr>
          <w:rFonts w:hint="default"/>
          <w:sz w:val="28"/>
          <w:szCs w:val="28"/>
        </w:rPr>
        <w:t>Заходим в личный кабинет Госуслуг, вводим в строку поиска «Запись на участие в массовых физкультурных мероприятиях», ищем «Кросс нации» – Записаться на участие – Начать.</w:t>
      </w:r>
    </w:p>
    <w:p w14:paraId="22FAD897">
      <w:pPr>
        <w:jc w:val="both"/>
        <w:rPr>
          <w:sz w:val="28"/>
          <w:szCs w:val="28"/>
        </w:rPr>
      </w:pPr>
      <w:r>
        <w:rPr>
          <w:rFonts w:hint="default"/>
          <w:sz w:val="28"/>
          <w:szCs w:val="28"/>
        </w:rPr>
        <w:t>В открывшемся списке выбираем нужный регион, нажимаем «Продолжить», выбираем место проведения.</w:t>
      </w:r>
    </w:p>
    <w:p w14:paraId="77C06822">
      <w:pPr>
        <w:jc w:val="both"/>
        <w:rPr>
          <w:sz w:val="28"/>
          <w:szCs w:val="28"/>
        </w:rPr>
      </w:pPr>
      <w:r>
        <w:rPr>
          <w:rFonts w:hint="default"/>
          <w:sz w:val="28"/>
          <w:szCs w:val="28"/>
        </w:rPr>
        <w:t>Выбираем, кого нужно записать – Перейти к записи – Проверяем данные.</w:t>
      </w:r>
    </w:p>
    <w:p w14:paraId="536406BB">
      <w:pPr>
        <w:jc w:val="both"/>
        <w:rPr>
          <w:sz w:val="28"/>
          <w:szCs w:val="28"/>
        </w:rPr>
      </w:pPr>
      <w:r>
        <w:rPr>
          <w:rFonts w:hint="default"/>
          <w:sz w:val="28"/>
          <w:szCs w:val="28"/>
        </w:rPr>
        <w:t>Подтверждаем наличие/отсутствие медицинской справки. ВАЖНО! Если у вас пока нет медицинской справки, вы можете продолжить регистрацию, а справку оформить в любой момент до начала старта и предъявить ее на комиссии по допуску.</w:t>
      </w:r>
    </w:p>
    <w:p w14:paraId="18BB732E">
      <w:pPr>
        <w:jc w:val="both"/>
        <w:rPr>
          <w:sz w:val="28"/>
          <w:szCs w:val="28"/>
        </w:rPr>
      </w:pPr>
      <w:r>
        <w:rPr>
          <w:rFonts w:hint="default"/>
          <w:sz w:val="28"/>
          <w:szCs w:val="28"/>
        </w:rPr>
        <w:t>Выбираем дисциплину, нажимаем «Продолжить» - проверяем номер телефона и адрес электронной почты – Отправить заявление.</w:t>
      </w:r>
    </w:p>
    <w:p w14:paraId="565A3303">
      <w:pPr>
        <w:jc w:val="both"/>
        <w:rPr>
          <w:sz w:val="28"/>
          <w:szCs w:val="28"/>
        </w:rPr>
      </w:pPr>
      <w:r>
        <w:rPr>
          <w:rFonts w:hint="default"/>
          <w:sz w:val="28"/>
          <w:szCs w:val="28"/>
        </w:rPr>
        <w:t>Уведомление о регистрации придёт в течение пяти рабочих дней после оформления заявки. Для участия в забегах не требуется предъявление оригинала паспорта и медицинского полиса. Вместо этого можно использовать мобильное устройство и показать соответствующие документы на портале ЕПГУ.</w:t>
      </w:r>
    </w:p>
    <w:p w14:paraId="00A1485C">
      <w:pPr>
        <w:jc w:val="both"/>
        <w:rPr>
          <w:sz w:val="28"/>
          <w:szCs w:val="28"/>
        </w:rPr>
      </w:pPr>
      <w:r>
        <w:rPr>
          <w:rFonts w:hint="default"/>
          <w:sz w:val="28"/>
          <w:szCs w:val="28"/>
        </w:rPr>
        <w:t>Забеги состоятся как в областном центре, так и в районах области. Местом центрального старта в Новосибирске станет стадион «Красное знамя». </w:t>
      </w:r>
    </w:p>
    <w:p w14:paraId="601B114C">
      <w:pPr>
        <w:jc w:val="both"/>
        <w:rPr>
          <w:sz w:val="28"/>
          <w:szCs w:val="28"/>
        </w:rPr>
      </w:pPr>
      <w:r>
        <w:rPr>
          <w:rFonts w:hint="default"/>
          <w:sz w:val="28"/>
          <w:szCs w:val="28"/>
        </w:rPr>
        <w:t>— Всероссийский день бега «Кросс нации» - это уникальные соревнования, которые позволяют  принять участие всем любителям здорового образа жизни и бега. Каждый год все большее количество участников выходит на старт как в областном центре, так и в районах области. Уверен, что регистрация на портале "Госуслуги" позволит присоединиться к этому празднику еще большее число жителей и гостей нашего региона, - отмечает министр физической культуры и спорта Сергей Ахапов. </w:t>
      </w:r>
    </w:p>
    <w:tbl>
      <w:tblPr>
        <w:tblStyle w:val="27"/>
        <w:tblpPr w:leftFromText="180" w:rightFromText="180" w:vertAnchor="text" w:horzAnchor="margin" w:tblpY="50"/>
        <w:tblW w:w="10172"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72"/>
      </w:tblGrid>
      <w:tr w14:paraId="26AB744B">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CellMar>
            <w:top w:w="0" w:type="dxa"/>
            <w:left w:w="108" w:type="dxa"/>
            <w:bottom w:w="0" w:type="dxa"/>
            <w:right w:w="108" w:type="dxa"/>
          </w:tblCellMar>
        </w:tblPrEx>
        <w:trPr>
          <w:trHeight w:val="315" w:hRule="atLeast"/>
        </w:trPr>
        <w:tc>
          <w:tcPr>
            <w:tcW w:w="10172" w:type="dxa"/>
            <w:shd w:val="clear" w:color="auto" w:fill="B2A1C7" w:themeFill="accent4" w:themeFillTint="99"/>
          </w:tcPr>
          <w:p w14:paraId="0142E388">
            <w:pPr>
              <w:rPr>
                <w:rFonts w:hint="default"/>
                <w:b/>
                <w:sz w:val="28"/>
                <w:szCs w:val="28"/>
                <w:lang w:val="ru-RU"/>
              </w:rPr>
            </w:pPr>
            <w:r>
              <w:rPr>
                <w:b/>
                <w:sz w:val="28"/>
                <w:szCs w:val="28"/>
                <w:lang w:val="ru-RU"/>
              </w:rPr>
              <w:t>ОБРАЗОВАНИЕ</w:t>
            </w:r>
          </w:p>
        </w:tc>
      </w:tr>
    </w:tbl>
    <w:p w14:paraId="36F3856E">
      <w:pPr>
        <w:jc w:val="both"/>
        <w:rPr>
          <w:rFonts w:eastAsia="sans-serif"/>
          <w:sz w:val="28"/>
          <w:szCs w:val="28"/>
          <w:shd w:val="clear" w:color="auto" w:fill="FFFFFF"/>
        </w:rPr>
      </w:pPr>
    </w:p>
    <w:p w14:paraId="24460571">
      <w:pPr>
        <w:jc w:val="center"/>
        <w:rPr>
          <w:rFonts w:hint="default"/>
          <w:b/>
          <w:bCs/>
          <w:sz w:val="28"/>
          <w:szCs w:val="28"/>
        </w:rPr>
      </w:pPr>
      <w:r>
        <w:rPr>
          <w:rFonts w:hint="default"/>
          <w:b/>
          <w:bCs/>
          <w:sz w:val="28"/>
          <w:szCs w:val="28"/>
        </w:rPr>
        <w:t>Запрет на мобильные телефоны с 1 сентября 2024 года</w:t>
      </w:r>
    </w:p>
    <w:p w14:paraId="7E573A02">
      <w:pPr>
        <w:jc w:val="center"/>
        <w:rPr>
          <w:rFonts w:hint="default"/>
          <w:b/>
          <w:bCs/>
          <w:sz w:val="28"/>
          <w:szCs w:val="28"/>
        </w:rPr>
      </w:pPr>
    </w:p>
    <w:p w14:paraId="4C81D1B8">
      <w:pPr>
        <w:keepNext w:val="0"/>
        <w:keepLines w:val="0"/>
        <w:pageBreakBefore w:val="0"/>
        <w:widowControl/>
        <w:kinsoku/>
        <w:wordWrap/>
        <w:overflowPunct/>
        <w:topLinePunct w:val="0"/>
        <w:autoSpaceDE/>
        <w:autoSpaceDN/>
        <w:bidi w:val="0"/>
        <w:adjustRightInd/>
        <w:snapToGrid/>
        <w:ind w:firstLine="560" w:firstLineChars="200"/>
        <w:jc w:val="both"/>
        <w:textAlignment w:val="auto"/>
        <w:rPr>
          <w:sz w:val="28"/>
          <w:szCs w:val="28"/>
        </w:rPr>
      </w:pPr>
      <w:r>
        <w:rPr>
          <w:rFonts w:hint="default"/>
          <w:sz w:val="28"/>
          <w:szCs w:val="28"/>
        </w:rPr>
        <w:t>Одним из нововведений, вступающих в силу с начала учебного года, станет запрет на использование средств подвижной радиотелефонной связи во время уроков. В их число входят мобильные телефоны, умные часы с SIM-картой и другие устройства, которые могут выполнять функции телефона, например получать SMS-сообщения.</w:t>
      </w:r>
    </w:p>
    <w:p w14:paraId="1C974B0F">
      <w:pPr>
        <w:keepNext w:val="0"/>
        <w:keepLines w:val="0"/>
        <w:pageBreakBefore w:val="0"/>
        <w:widowControl/>
        <w:kinsoku/>
        <w:wordWrap/>
        <w:overflowPunct/>
        <w:topLinePunct w:val="0"/>
        <w:autoSpaceDE/>
        <w:autoSpaceDN/>
        <w:bidi w:val="0"/>
        <w:adjustRightInd/>
        <w:snapToGrid/>
        <w:ind w:firstLine="560" w:firstLineChars="200"/>
        <w:jc w:val="both"/>
        <w:textAlignment w:val="auto"/>
        <w:rPr>
          <w:sz w:val="28"/>
          <w:szCs w:val="28"/>
        </w:rPr>
      </w:pPr>
      <w:r>
        <w:rPr>
          <w:sz w:val="28"/>
          <w:szCs w:val="28"/>
        </w:rPr>
        <w:t>Использовать собственные средства связи всё же будет возможно, однако только в экстренных случаях, когда есть угроза жизни или здоровью школьников и преподавателей.</w:t>
      </w:r>
      <w:r>
        <w:rPr>
          <w:rFonts w:hint="default"/>
          <w:sz w:val="28"/>
          <w:szCs w:val="28"/>
        </w:rPr>
        <w:t> При этом в официальном </w:t>
      </w:r>
      <w:r>
        <w:rPr>
          <w:rFonts w:hint="default"/>
          <w:sz w:val="28"/>
          <w:szCs w:val="28"/>
        </w:rPr>
        <w:fldChar w:fldCharType="begin"/>
      </w:r>
      <w:r>
        <w:rPr>
          <w:rFonts w:hint="default"/>
          <w:sz w:val="28"/>
          <w:szCs w:val="28"/>
        </w:rPr>
        <w:instrText xml:space="preserve"> HYPERLINK "https://t.me/minprosrf/5331" \t "https://iz.ru/1742838/elizaveta-gritcenko/_blank" </w:instrText>
      </w:r>
      <w:r>
        <w:rPr>
          <w:rFonts w:hint="default"/>
          <w:sz w:val="28"/>
          <w:szCs w:val="28"/>
        </w:rPr>
        <w:fldChar w:fldCharType="separate"/>
      </w:r>
      <w:r>
        <w:rPr>
          <w:rFonts w:hint="default"/>
          <w:sz w:val="28"/>
          <w:szCs w:val="28"/>
        </w:rPr>
        <w:t>Telegram-канале</w:t>
      </w:r>
      <w:r>
        <w:rPr>
          <w:rFonts w:hint="default"/>
          <w:sz w:val="28"/>
          <w:szCs w:val="28"/>
        </w:rPr>
        <w:fldChar w:fldCharType="end"/>
      </w:r>
      <w:r>
        <w:rPr>
          <w:rFonts w:hint="default"/>
          <w:sz w:val="28"/>
          <w:szCs w:val="28"/>
        </w:rPr>
        <w:t> Минпросвещения России говорилось, что «речь не идет ни о каких запретах. Ученик будет всегда на связи с родителями, но в образовательном процессе мобильные устройства должны использоваться только с разрешения учителя».</w:t>
      </w:r>
    </w:p>
    <w:p w14:paraId="4F6A581A">
      <w:pPr>
        <w:jc w:val="both"/>
        <w:rPr>
          <w:rFonts w:hint="default"/>
          <w:sz w:val="28"/>
          <w:szCs w:val="28"/>
        </w:rPr>
      </w:pPr>
      <w:r>
        <w:rPr>
          <w:rFonts w:hint="default"/>
          <w:sz w:val="28"/>
          <w:szCs w:val="28"/>
        </w:rPr>
        <w:t xml:space="preserve">Решение о запрете мобильных телефонов на уроках было принято в связи с многочисленными обращениями преподавателей и родителей для повышения дисциплины. </w:t>
      </w:r>
    </w:p>
    <w:p w14:paraId="0071D1F4">
      <w:pPr>
        <w:jc w:val="both"/>
        <w:rPr>
          <w:rFonts w:hint="default"/>
          <w:sz w:val="28"/>
          <w:szCs w:val="28"/>
        </w:rPr>
      </w:pPr>
      <w:r>
        <w:rPr>
          <w:rFonts w:hint="default"/>
          <w:sz w:val="28"/>
          <w:szCs w:val="28"/>
          <w:lang w:val="ru-RU"/>
        </w:rPr>
        <w:t>С</w:t>
      </w:r>
      <w:r>
        <w:rPr>
          <w:rFonts w:hint="default"/>
          <w:sz w:val="28"/>
          <w:szCs w:val="28"/>
        </w:rPr>
        <w:t>овременные дети по-настоящему зависят от телефонов и испытывают сложности с коммуникацией. Даже на переменах ученики не общаются, а сидят в телефонах, не наслаждаясь детскими и юношескими годами и играми, мало общаются со своими одноклассниками и реже заводят друзей.</w:t>
      </w:r>
    </w:p>
    <w:p w14:paraId="52AA315B">
      <w:pPr>
        <w:jc w:val="both"/>
        <w:rPr>
          <w:rFonts w:hint="default"/>
          <w:sz w:val="28"/>
          <w:szCs w:val="28"/>
          <w:lang w:val="ru-RU"/>
        </w:rPr>
      </w:pPr>
      <w:r>
        <w:rPr>
          <w:sz w:val="28"/>
          <w:szCs w:val="28"/>
        </w:rPr>
        <w:t>Во время уроков наблюдается другая проблема: дети отвлекаются от занятия, не получают необходимые знания, а просто могут найти в интернете ответ на тот или иной вопрос.</w:t>
      </w:r>
      <w:r>
        <w:rPr>
          <w:rFonts w:hint="default"/>
          <w:sz w:val="28"/>
          <w:szCs w:val="28"/>
        </w:rPr>
        <w:t> </w:t>
      </w:r>
      <w:r>
        <w:rPr>
          <w:rFonts w:hint="default"/>
          <w:sz w:val="28"/>
          <w:szCs w:val="28"/>
          <w:lang w:val="ru-RU"/>
        </w:rPr>
        <w:t>Р</w:t>
      </w:r>
      <w:r>
        <w:rPr>
          <w:rFonts w:hint="default"/>
          <w:sz w:val="28"/>
          <w:szCs w:val="28"/>
        </w:rPr>
        <w:t>ебята не понимают, зачем им что-то учить, если можно загуглить</w:t>
      </w:r>
      <w:r>
        <w:rPr>
          <w:rFonts w:hint="default"/>
          <w:sz w:val="28"/>
          <w:szCs w:val="28"/>
          <w:lang w:val="ru-RU"/>
        </w:rPr>
        <w:t>.</w:t>
      </w:r>
    </w:p>
    <w:p w14:paraId="5333F060">
      <w:pPr>
        <w:jc w:val="both"/>
        <w:rPr>
          <w:rFonts w:eastAsia="sans-serif"/>
          <w:sz w:val="28"/>
          <w:szCs w:val="28"/>
          <w:shd w:val="clear" w:color="auto" w:fill="FFFFFF"/>
        </w:rPr>
      </w:pPr>
    </w:p>
    <w:tbl>
      <w:tblPr>
        <w:tblStyle w:val="27"/>
        <w:tblpPr w:leftFromText="180" w:rightFromText="180" w:vertAnchor="text" w:horzAnchor="margin" w:tblpY="50"/>
        <w:tblW w:w="10172"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72"/>
      </w:tblGrid>
      <w:tr w14:paraId="404F5D4F">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CellMar>
            <w:top w:w="0" w:type="dxa"/>
            <w:left w:w="108" w:type="dxa"/>
            <w:bottom w:w="0" w:type="dxa"/>
            <w:right w:w="108" w:type="dxa"/>
          </w:tblCellMar>
        </w:tblPrEx>
        <w:trPr>
          <w:trHeight w:val="315" w:hRule="atLeast"/>
        </w:trPr>
        <w:tc>
          <w:tcPr>
            <w:tcW w:w="10172" w:type="dxa"/>
            <w:shd w:val="clear" w:color="auto" w:fill="B2A1C7" w:themeFill="accent4" w:themeFillTint="99"/>
          </w:tcPr>
          <w:p w14:paraId="2D65EE07">
            <w:pPr>
              <w:rPr>
                <w:rFonts w:hint="default"/>
                <w:b/>
                <w:sz w:val="28"/>
                <w:szCs w:val="28"/>
                <w:lang w:val="ru-RU"/>
              </w:rPr>
            </w:pPr>
            <w:r>
              <w:rPr>
                <w:b/>
                <w:sz w:val="28"/>
                <w:szCs w:val="28"/>
                <w:lang w:val="ru-RU"/>
              </w:rPr>
              <w:t>ИНФОРМАЦИЯ</w:t>
            </w:r>
            <w:r>
              <w:rPr>
                <w:rFonts w:hint="default"/>
                <w:b/>
                <w:sz w:val="28"/>
                <w:szCs w:val="28"/>
                <w:lang w:val="ru-RU"/>
              </w:rPr>
              <w:t xml:space="preserve"> ОМВД</w:t>
            </w:r>
          </w:p>
        </w:tc>
      </w:tr>
    </w:tbl>
    <w:p w14:paraId="7D3716D7">
      <w:pPr>
        <w:rPr>
          <w:rFonts w:hint="default"/>
          <w:sz w:val="28"/>
          <w:szCs w:val="28"/>
        </w:rPr>
      </w:pPr>
    </w:p>
    <w:p w14:paraId="4622F741">
      <w:pPr>
        <w:pStyle w:val="78"/>
        <w:jc w:val="center"/>
        <w:rPr>
          <w:sz w:val="28"/>
          <w:szCs w:val="28"/>
          <w:lang w:val="ru-RU"/>
        </w:rPr>
      </w:pPr>
      <w:r>
        <w:rPr>
          <w:sz w:val="28"/>
          <w:szCs w:val="28"/>
          <w:lang w:val="ru-RU"/>
        </w:rPr>
        <w:t>Наказание за неуплату штрафа в срок.</w:t>
      </w:r>
    </w:p>
    <w:p w14:paraId="14875C47">
      <w:pPr>
        <w:pStyle w:val="78"/>
        <w:rPr>
          <w:sz w:val="28"/>
          <w:szCs w:val="28"/>
        </w:rPr>
      </w:pPr>
    </w:p>
    <w:p w14:paraId="238C9A43">
      <w:pPr>
        <w:pStyle w:val="78"/>
        <w:ind w:firstLine="706"/>
        <w:jc w:val="both"/>
        <w:rPr>
          <w:sz w:val="28"/>
          <w:szCs w:val="28"/>
          <w:lang w:val="ru-RU"/>
        </w:rPr>
      </w:pPr>
      <w:r>
        <w:rPr>
          <w:sz w:val="28"/>
          <w:szCs w:val="28"/>
          <w:lang w:val="ru-RU"/>
        </w:rPr>
        <w:t>За отчетный период 2024 года сотрудниками Отдела МВД России по Черепановскому району пресечено 437 административных правонарушений, из них составлено 236 протоколов об административных правонарушениях. Должностными лицами Отдела привлечено 55 правонарушителей, из которых 11 предупреждены, наложено штрафных санкций на сумму 36460 рублей, взыскано 29350 рублей. За неуплату штрафов привлечено к административной ответственности 17 человек.</w:t>
      </w:r>
    </w:p>
    <w:p w14:paraId="73B0D3CC">
      <w:pPr>
        <w:pStyle w:val="78"/>
        <w:ind w:firstLine="706"/>
        <w:jc w:val="both"/>
        <w:rPr>
          <w:sz w:val="28"/>
          <w:szCs w:val="28"/>
          <w:lang w:val="ru-RU"/>
        </w:rPr>
      </w:pPr>
      <w:r>
        <w:rPr>
          <w:sz w:val="28"/>
          <w:szCs w:val="28"/>
          <w:lang w:val="ru-RU"/>
        </w:rPr>
        <w:t>В соответствии с Кодексом об административных правонарушениях Российской Федерации административный штраф должен быть уплачен лицом, привлеченным к административной ответственности, не позднее 60 дней со дня вступления постановления о наложении административного штрафа в законную силу либо со дня истечения срока отсрочки или срока рассрочки.</w:t>
      </w:r>
    </w:p>
    <w:p w14:paraId="2643D483">
      <w:pPr>
        <w:pStyle w:val="78"/>
        <w:ind w:firstLine="706"/>
        <w:jc w:val="both"/>
        <w:rPr>
          <w:sz w:val="28"/>
          <w:szCs w:val="28"/>
          <w:lang w:val="ru-RU"/>
        </w:rPr>
      </w:pPr>
      <w:r>
        <w:rPr>
          <w:sz w:val="28"/>
          <w:szCs w:val="28"/>
          <w:lang w:val="ru-RU"/>
        </w:rPr>
        <w:t xml:space="preserve">За неуплату штрафа в указанный срок в соответствии с ч. 1 ст. 20.25 КоАП РФ предусмотрена административная ответственность в виде наложения административного штрафа либо административный арест на срок до 15 суток, либо обязательные работы на срок до 50 часов. Какое бы суд не принял решение о назначении административного наказания в пределах санкции ч.1 ст. 20.25 КоАП РФ, первоначальный штраф, назначенный постановлением о привлечении к административной ответственности, также должен быть оплачен. </w:t>
      </w:r>
    </w:p>
    <w:p w14:paraId="1E13FC1E">
      <w:pPr>
        <w:pStyle w:val="78"/>
        <w:ind w:firstLine="706"/>
        <w:jc w:val="both"/>
        <w:rPr>
          <w:sz w:val="28"/>
          <w:szCs w:val="28"/>
          <w:lang w:val="ru-RU"/>
        </w:rPr>
      </w:pPr>
      <w:r>
        <w:rPr>
          <w:sz w:val="28"/>
          <w:szCs w:val="28"/>
          <w:lang w:val="ru-RU"/>
        </w:rPr>
        <w:t xml:space="preserve"> По истечении 60-дневного срока оплаты штрафа, установленного законодательством, взыскание суммы штрафа осуществляет служба судебных приставов(ССП) путем принудительного взыскания денежных средств из заработной платы, стипендии, пенсии и иного вида заработка.</w:t>
      </w:r>
    </w:p>
    <w:p w14:paraId="62160251">
      <w:pPr>
        <w:pStyle w:val="78"/>
        <w:ind w:firstLine="706"/>
        <w:jc w:val="both"/>
      </w:pPr>
      <w:r>
        <w:rPr>
          <w:sz w:val="28"/>
          <w:szCs w:val="28"/>
          <w:lang w:val="ru-RU"/>
        </w:rPr>
        <w:t>Уважаемые граждане, не забывайте своевременно оплатить штраф!</w:t>
      </w:r>
    </w:p>
    <w:p w14:paraId="43AF9E26">
      <w:pPr>
        <w:pStyle w:val="78"/>
        <w:jc w:val="both"/>
      </w:pPr>
      <w:r>
        <w:rPr>
          <w:sz w:val="28"/>
          <w:szCs w:val="28"/>
          <w:lang w:val="ru-RU"/>
        </w:rPr>
        <w:t xml:space="preserve"> </w:t>
      </w:r>
    </w:p>
    <w:p w14:paraId="7B8F2C91">
      <w:pPr>
        <w:pStyle w:val="78"/>
        <w:jc w:val="both"/>
        <w:rPr>
          <w:lang w:val="ru-RU"/>
        </w:rPr>
      </w:pPr>
      <w:r>
        <w:rPr>
          <w:lang w:val="ru-RU"/>
        </w:rPr>
        <w:t xml:space="preserve">     </w:t>
      </w:r>
    </w:p>
    <w:p w14:paraId="637A052A">
      <w:pPr>
        <w:pStyle w:val="78"/>
        <w:jc w:val="both"/>
      </w:pPr>
    </w:p>
    <w:p w14:paraId="25F9F3A0">
      <w:pPr>
        <w:pStyle w:val="78"/>
        <w:jc w:val="both"/>
        <w:rPr>
          <w:sz w:val="28"/>
          <w:szCs w:val="28"/>
          <w:lang w:val="ru-RU"/>
        </w:rPr>
      </w:pPr>
      <w:r>
        <w:rPr>
          <w:sz w:val="28"/>
          <w:szCs w:val="28"/>
          <w:lang w:val="ru-RU"/>
        </w:rPr>
        <w:t>Инспектор группы исполнения административного законодательства</w:t>
      </w:r>
    </w:p>
    <w:p w14:paraId="71091DB7">
      <w:pPr>
        <w:pStyle w:val="78"/>
        <w:jc w:val="both"/>
        <w:rPr>
          <w:sz w:val="28"/>
          <w:szCs w:val="28"/>
          <w:lang w:val="ru-RU"/>
        </w:rPr>
      </w:pPr>
      <w:r>
        <w:rPr>
          <w:sz w:val="28"/>
          <w:szCs w:val="28"/>
          <w:lang w:val="ru-RU"/>
        </w:rPr>
        <w:t>Отдела МВД России по Черепановскому району</w:t>
      </w:r>
    </w:p>
    <w:p w14:paraId="33A22491">
      <w:pPr>
        <w:pStyle w:val="78"/>
        <w:jc w:val="both"/>
        <w:rPr>
          <w:sz w:val="28"/>
          <w:szCs w:val="28"/>
          <w:lang w:val="ru-RU"/>
        </w:rPr>
      </w:pPr>
      <w:r>
        <w:rPr>
          <w:sz w:val="28"/>
          <w:szCs w:val="28"/>
          <w:lang w:val="ru-RU"/>
        </w:rPr>
        <w:t>капитан полиции                                                          Н.В. Хоменок</w:t>
      </w:r>
    </w:p>
    <w:p w14:paraId="67BB3924">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Дети и дорога. </w:t>
      </w:r>
    </w:p>
    <w:p w14:paraId="014BC014">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 обезопасить детей при их участии в дорожном движении.</w:t>
      </w:r>
    </w:p>
    <w:p w14:paraId="5979263C">
      <w:pPr>
        <w:spacing w:after="0" w:line="240" w:lineRule="auto"/>
        <w:jc w:val="center"/>
        <w:rPr>
          <w:rFonts w:ascii="Times New Roman" w:hAnsi="Times New Roman" w:cs="Times New Roman"/>
          <w:color w:val="000000"/>
          <w:sz w:val="28"/>
          <w:szCs w:val="28"/>
          <w:shd w:val="clear" w:color="auto" w:fill="FFFFFF"/>
        </w:rPr>
      </w:pPr>
    </w:p>
    <w:p w14:paraId="6F9603BA">
      <w:pPr>
        <w:spacing w:after="0" w:line="240" w:lineRule="auto"/>
        <w:ind w:firstLine="851"/>
        <w:jc w:val="both"/>
        <w:rPr>
          <w:rFonts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lang w:val="ru-RU"/>
        </w:rPr>
        <w:drawing>
          <wp:anchor distT="0" distB="0" distL="114300" distR="114300" simplePos="0" relativeHeight="251662336" behindDoc="0" locked="0" layoutInCell="1" allowOverlap="1">
            <wp:simplePos x="0" y="0"/>
            <wp:positionH relativeFrom="column">
              <wp:posOffset>16510</wp:posOffset>
            </wp:positionH>
            <wp:positionV relativeFrom="paragraph">
              <wp:posOffset>790575</wp:posOffset>
            </wp:positionV>
            <wp:extent cx="4625340" cy="3083560"/>
            <wp:effectExtent l="0" t="0" r="3810" b="2540"/>
            <wp:wrapSquare wrapText="bothSides"/>
            <wp:docPr id="4" name="Изображение 4" descr="Дети и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Дети и дорога"/>
                    <pic:cNvPicPr>
                      <a:picLocks noChangeAspect="1"/>
                    </pic:cNvPicPr>
                  </pic:nvPicPr>
                  <pic:blipFill>
                    <a:blip r:embed="rId5"/>
                    <a:stretch>
                      <a:fillRect/>
                    </a:stretch>
                  </pic:blipFill>
                  <pic:spPr>
                    <a:xfrm>
                      <a:off x="0" y="0"/>
                      <a:ext cx="4625340" cy="3083560"/>
                    </a:xfrm>
                    <a:prstGeom prst="rect">
                      <a:avLst/>
                    </a:prstGeom>
                  </pic:spPr>
                </pic:pic>
              </a:graphicData>
            </a:graphic>
          </wp:anchor>
        </w:drawing>
      </w:r>
      <w:r>
        <w:rPr>
          <w:rFonts w:ascii="Times New Roman" w:hAnsi="Times New Roman" w:cs="Times New Roman"/>
          <w:color w:val="000000"/>
          <w:sz w:val="28"/>
          <w:szCs w:val="28"/>
          <w:shd w:val="clear" w:color="auto" w:fill="FFFFFF"/>
        </w:rPr>
        <w:t>Летний период года один из самых любимых времен для жителей Сибири. В жизни школьников это период летних каникул, самый продолжительный для отдыха, путешествий и веселья. Однако, как отмечают сотрудники Госавтоинспекции, это замечательное время года, связано с высоким риском участия детей в дорожно-транспортных происшествиях. К несчастью лето 2024 года не стало исключением для Черепановского района.</w:t>
      </w:r>
    </w:p>
    <w:p w14:paraId="691B4AF0">
      <w:pPr>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Согласно сведений Госавтоинспекции с 1 июня 2024 года на автодорогах, улицах населенных пунктов Черепановского района совершено 10 дорожно-транспортных происшествий, в результате которых погиб 1 ребенок, 13 несовершеннолетних до 16 лет получили травмы. Совершено 5 наездов на велосипедистов в возрасте от 7 до 16 лет, в результате которых погиб семилетний мальчик, 4 юных велосипедиста получили травмы. На юных пешеходов было совершенно 3 наезда транспортными средствами, трое юных пешеходов были травмированы. Особую тревогу вызывают у сотрудников полиции и населения — это юные водители мототранспорта. В летний период зарегистрировано 3 ДТП с их участием, в которых пострадало 4 юных мотоциклиста и 1 пассажир мототранспорта. ДТП при управлении спортивными мотосредствами (пит-байки, эндуро) были совершены и ранее, с первых чисел мая.  Мототранспортом в большей части управляют молодые люди в возрасте от 14 до 19 лет. По вине взрослого водителя транспортного средства этим летом пострадало трое несовершеннолетних пассажира. Основными причинами совершения ДТП с участием детей можно назвать нарушения, а в большей части назвать неосторожностью, юными велосипедистами выезд на проезжую часть из-за различных препятствий, препятствующих видимости для водителей, передвижение по проезжей части автомобильных дорог в возрасте до 14 лет, непонимание, как самим юным велосипедистом, так и родителями, опасности передвижения на двухколесном транспорте по проезжей части. Юные пешеходы также проявляют неосторожность при передвижении именно по проезжей части, при наличии обочин, либо отвлекаясь от дорожной обстановки на смартфоны и игровые ситуации. Юные водители мототранспорта нарушают расположение транспорта на проезжей части, не знают очередность проезда перекрестков, превышают установленный скоростной режим, управляют опасным мототранспортом, который по своим техническим характеристикам не может и не должен передвигаться по дорогам общего пользования.</w:t>
      </w:r>
    </w:p>
    <w:p w14:paraId="63C420BA">
      <w:pPr>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 время летних каникул многие несовершеннолетние отвыкают от интенсивного дорожного движения и забывают правила безопасного поведения на дороге. Задача родителей повторить Правила в кругу семьи и контролировать их соблюдение. До начала нового учебного года осталось не много времени и задача взрослых, законных представителей создать необходимые условия чтобы ребенок был всегда здоровым, не стал участником дорожно-транспортного происшествия. </w:t>
      </w:r>
    </w:p>
    <w:p w14:paraId="1669C8C0">
      <w:pPr>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Уважаемые родители, если вы довозите своего ребенка до школы или детского сада, не забудьте о правилах перевозки в автомобиле: используйте для этого ремень безопасности или детское удерживающее устройство.</w:t>
      </w:r>
      <w:r>
        <w:rPr>
          <w:rFonts w:ascii="Times New Roman" w:hAnsi="Times New Roman" w:cs="Times New Roman"/>
          <w:color w:val="000000"/>
          <w:sz w:val="28"/>
          <w:szCs w:val="28"/>
        </w:rPr>
        <w:br w:type="textWrapping"/>
      </w:r>
      <w:r>
        <w:rPr>
          <w:rFonts w:ascii="Times New Roman" w:hAnsi="Times New Roman" w:cs="Times New Roman"/>
          <w:color w:val="000000"/>
          <w:sz w:val="28"/>
          <w:szCs w:val="28"/>
          <w:shd w:val="clear" w:color="auto" w:fill="FFFFFF"/>
        </w:rPr>
        <w:t>Продумайте, обсудите и пройдите с вашим ребенком по безопасному маршруту «Дом-Школа-Дом». Покажите ему светофоры, пешеходные переходы и места, требующие особого внимания по дороге.</w:t>
      </w:r>
      <w:r>
        <w:rPr>
          <w:rFonts w:ascii="Times New Roman" w:hAnsi="Times New Roman" w:cs="Times New Roman"/>
          <w:color w:val="000000"/>
          <w:sz w:val="28"/>
          <w:szCs w:val="28"/>
        </w:rPr>
        <w:br w:type="textWrapping"/>
      </w:r>
      <w:r>
        <w:rPr>
          <w:rFonts w:ascii="Times New Roman" w:hAnsi="Times New Roman" w:cs="Times New Roman"/>
          <w:color w:val="000000"/>
          <w:sz w:val="28"/>
          <w:szCs w:val="28"/>
          <w:shd w:val="clear" w:color="auto" w:fill="FFFFFF"/>
        </w:rPr>
        <w:t>Научите ребенка переходить дорогу только по пешеходному переходу и перпендикулярно проезжей части. Акцентируйте внимание на том, что прежде, чем начать движение, необходимо остановиться и убедиться в безопасности.</w:t>
      </w:r>
      <w:r>
        <w:rPr>
          <w:rFonts w:ascii="Times New Roman" w:hAnsi="Times New Roman" w:cs="Times New Roman"/>
          <w:color w:val="000000"/>
          <w:sz w:val="28"/>
          <w:szCs w:val="28"/>
        </w:rPr>
        <w:br w:type="textWrapping"/>
      </w:r>
      <w:r>
        <w:rPr>
          <w:rFonts w:ascii="Times New Roman" w:hAnsi="Times New Roman" w:cs="Times New Roman"/>
          <w:color w:val="000000"/>
          <w:sz w:val="28"/>
          <w:szCs w:val="28"/>
          <w:shd w:val="clear" w:color="auto" w:fill="FFFFFF"/>
        </w:rPr>
        <w:t>Не допускайте управление детьми мототранспортом. Для катания на самокате, велосипеде выбирайте совместные прогулки на специально организованных для этого площадках.</w:t>
      </w:r>
    </w:p>
    <w:p w14:paraId="1558C9EF">
      <w:pPr>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Личный пример родителя дисциплинированности в соблюдении Правил дорожного движения — лучший способ научить детей осторожности и вниманию на дорогах!</w:t>
      </w:r>
    </w:p>
    <w:p w14:paraId="2CC45576">
      <w:pPr>
        <w:spacing w:after="0" w:line="240" w:lineRule="auto"/>
        <w:jc w:val="both"/>
        <w:rPr>
          <w:rFonts w:ascii="Times New Roman" w:hAnsi="Times New Roman" w:cs="Times New Roman"/>
          <w:color w:val="000000"/>
          <w:sz w:val="28"/>
          <w:szCs w:val="28"/>
          <w:shd w:val="clear" w:color="auto" w:fill="FFFFFF"/>
        </w:rPr>
      </w:pPr>
    </w:p>
    <w:p w14:paraId="734906F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Инспектор по пропаганде безопасности дорожного движения</w:t>
      </w:r>
    </w:p>
    <w:p w14:paraId="1FC9152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ОГИБДД ОМВД России по Черепановскому району</w:t>
      </w:r>
    </w:p>
    <w:p w14:paraId="0C44BA10">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старший лейтенант полиции                                                    А.С. Чупин</w:t>
      </w:r>
    </w:p>
    <w:p w14:paraId="4145D2EB">
      <w:pPr>
        <w:rPr>
          <w:rFonts w:hint="default"/>
          <w:sz w:val="28"/>
          <w:szCs w:val="28"/>
          <w:lang w:val="ru-RU"/>
        </w:rPr>
      </w:pPr>
    </w:p>
    <w:tbl>
      <w:tblPr>
        <w:tblStyle w:val="27"/>
        <w:tblpPr w:leftFromText="180" w:rightFromText="180" w:vertAnchor="text" w:horzAnchor="margin" w:tblpY="50"/>
        <w:tblW w:w="10172"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72"/>
      </w:tblGrid>
      <w:tr w14:paraId="39F862A9">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CellMar>
            <w:top w:w="0" w:type="dxa"/>
            <w:left w:w="108" w:type="dxa"/>
            <w:bottom w:w="0" w:type="dxa"/>
            <w:right w:w="108" w:type="dxa"/>
          </w:tblCellMar>
        </w:tblPrEx>
        <w:trPr>
          <w:trHeight w:val="315" w:hRule="atLeast"/>
        </w:trPr>
        <w:tc>
          <w:tcPr>
            <w:tcW w:w="10172" w:type="dxa"/>
            <w:shd w:val="clear" w:color="auto" w:fill="B2A1C7" w:themeFill="accent4" w:themeFillTint="99"/>
          </w:tcPr>
          <w:p w14:paraId="702842B8">
            <w:pPr>
              <w:rPr>
                <w:b/>
                <w:sz w:val="28"/>
                <w:szCs w:val="28"/>
              </w:rPr>
            </w:pPr>
            <w:r>
              <w:rPr>
                <w:b/>
                <w:sz w:val="28"/>
                <w:szCs w:val="28"/>
              </w:rPr>
              <w:t>ИНФОРМАЦИЯ РОСРЕЕСТРА</w:t>
            </w:r>
          </w:p>
        </w:tc>
      </w:tr>
    </w:tbl>
    <w:p w14:paraId="5849C186">
      <w:pPr>
        <w:jc w:val="center"/>
        <w:rPr>
          <w:sz w:val="28"/>
          <w:szCs w:val="28"/>
        </w:rPr>
      </w:pPr>
    </w:p>
    <w:p w14:paraId="1688B07F">
      <w:pPr>
        <w:jc w:val="center"/>
        <w:rPr>
          <w:b/>
          <w:bCs/>
          <w:sz w:val="32"/>
          <w:szCs w:val="32"/>
        </w:rPr>
      </w:pPr>
      <w:r>
        <w:rPr>
          <w:b/>
          <w:bCs/>
          <w:sz w:val="32"/>
          <w:szCs w:val="32"/>
        </w:rPr>
        <w:t>98% объектов культурного наследия содержится в ЕГРН</w:t>
      </w:r>
    </w:p>
    <w:p w14:paraId="413F2348">
      <w:pPr>
        <w:jc w:val="both"/>
        <w:rPr>
          <w:sz w:val="28"/>
          <w:szCs w:val="28"/>
        </w:rPr>
      </w:pPr>
    </w:p>
    <w:p w14:paraId="3627E33A">
      <w:pPr>
        <w:jc w:val="both"/>
        <w:rPr>
          <w:sz w:val="28"/>
          <w:szCs w:val="28"/>
        </w:rPr>
      </w:pPr>
      <w:r>
        <w:rPr>
          <w:sz w:val="28"/>
          <w:szCs w:val="28"/>
        </w:rPr>
        <w:t xml:space="preserve">По данным Государственной инспекции по охране объектов культурного наследия Новосибирской области, на территории региона находится более 1,2 тыс. объектов культурного наследия, 98% таких объектов содержатся в Едином государственном реестре недвижимости. </w:t>
      </w:r>
    </w:p>
    <w:p w14:paraId="09C82EA8">
      <w:pPr>
        <w:jc w:val="both"/>
        <w:rPr>
          <w:sz w:val="28"/>
          <w:szCs w:val="28"/>
        </w:rPr>
      </w:pPr>
      <w:r>
        <w:rPr>
          <w:sz w:val="28"/>
          <w:szCs w:val="28"/>
        </w:rPr>
        <w:t xml:space="preserve">В 2024 году в Единый государственный реестр недвижимости внесены достопримечательные места регионального значения: Кудряшовский бор и Умревинский острог. </w:t>
      </w:r>
    </w:p>
    <w:p w14:paraId="679F3EA2">
      <w:pPr>
        <w:jc w:val="both"/>
        <w:rPr>
          <w:sz w:val="28"/>
          <w:szCs w:val="28"/>
        </w:rPr>
      </w:pPr>
      <w:r>
        <w:rPr>
          <w:sz w:val="28"/>
          <w:szCs w:val="28"/>
        </w:rPr>
        <w:t>Умревинский острог - первый административно-оборонительный пункт Российского государства, построенный в 1703 году, расположен на берегу Умревинской протоки реки Обь в 400 метрах к югу от устья реки Умрева недалеко от одноименного села, которое находится в 100 км к северо-востоку от Новосибирска на территории современного Мошковского района.</w:t>
      </w:r>
    </w:p>
    <w:p w14:paraId="54DB1CA7">
      <w:pPr>
        <w:jc w:val="both"/>
        <w:rPr>
          <w:sz w:val="28"/>
          <w:szCs w:val="28"/>
        </w:rPr>
      </w:pPr>
      <w:r>
        <w:rPr>
          <w:sz w:val="28"/>
          <w:szCs w:val="28"/>
        </w:rPr>
        <w:t>Умревинский острог был поставлен для охраны русских поселений на южной границе Томского уезда от набегов калмыков и для усиления контроля над чатскими татарами, чьи «юрты» размещались в обширной пойме Оби как раз напротив впадения в нее рек Ояш, Умрева и Порос.</w:t>
      </w:r>
    </w:p>
    <w:p w14:paraId="08863E1F">
      <w:pPr>
        <w:jc w:val="both"/>
        <w:rPr>
          <w:sz w:val="28"/>
          <w:szCs w:val="28"/>
        </w:rPr>
      </w:pPr>
      <w:r>
        <w:rPr>
          <w:sz w:val="28"/>
          <w:szCs w:val="28"/>
        </w:rPr>
        <w:t>В начале XVIII века острог представлял собой четырехугольник, обнесенный рвом, валом и деревянным частоколом с тремя башнями. Сравнение площади Умревинского острога с другими деревянными оборонительными сооружениями Сибири показывает, что его площадь была довольно значительной. По описаниям XVIII века за деревянными стенами Умревинского острога размещался двор приказчика, «государевы» амбары-зернохранилища и церковь Трех Святителей. Все остальное жилое и хозяйственное строение находилось вне острога - в слободе, которая в 1727 году насчитывала 40–50 дворов.</w:t>
      </w:r>
    </w:p>
    <w:p w14:paraId="2A8A4575">
      <w:pPr>
        <w:jc w:val="both"/>
        <w:rPr>
          <w:sz w:val="28"/>
          <w:szCs w:val="28"/>
        </w:rPr>
      </w:pPr>
      <w:r>
        <w:rPr>
          <w:sz w:val="28"/>
          <w:szCs w:val="28"/>
        </w:rPr>
        <w:t>Новосибирскими археологами было найдено местонахождение острога, проведены раскопки. Обнаружены старинные захоронения, предметы быта минувших времен, в том числе «закладная» монета; остатки столбов стен острога, фундамент одной из башен. На нем сейчас восстановлена двухэтажная башня с бойницами. Первая найденная башня Умревинского острога стала основой герба Мошковского района Новосибирской области. Начиная с 2003 года на территории острога проходит исторический фестиваль. </w:t>
      </w:r>
    </w:p>
    <w:p w14:paraId="465150AE">
      <w:pPr>
        <w:jc w:val="both"/>
        <w:rPr>
          <w:sz w:val="28"/>
          <w:szCs w:val="28"/>
        </w:rPr>
      </w:pPr>
      <w:r>
        <w:rPr>
          <w:sz w:val="28"/>
          <w:szCs w:val="28"/>
        </w:rPr>
        <w:t>«Объекты культурного наследия, расположенные на территории Новосибирской области, представляют собой уникальную ценность, являются предметом гордости, неотъемлемой частью культурного наследия региона и страны в целом, и подлежат защите с целью сохранения их для будущих поколений», - отмечает заместитель руководителя Управления Росреестра по Новосибирской области Наталья Зайцева.</w:t>
      </w:r>
    </w:p>
    <w:p w14:paraId="62AB8720">
      <w:pPr>
        <w:jc w:val="center"/>
        <w:rPr>
          <w:sz w:val="28"/>
          <w:szCs w:val="28"/>
        </w:rPr>
      </w:pPr>
    </w:p>
    <w:p w14:paraId="0618401A">
      <w:pPr>
        <w:jc w:val="center"/>
        <w:rPr>
          <w:b/>
          <w:bCs/>
          <w:sz w:val="32"/>
          <w:szCs w:val="32"/>
        </w:rPr>
      </w:pPr>
      <w:r>
        <w:rPr>
          <w:b/>
          <w:bCs/>
          <w:sz w:val="32"/>
          <w:szCs w:val="32"/>
        </w:rPr>
        <w:t>На освоение земельного участка - три года</w:t>
      </w:r>
    </w:p>
    <w:p w14:paraId="06084F5F">
      <w:pPr>
        <w:jc w:val="center"/>
        <w:rPr>
          <w:b/>
          <w:bCs/>
          <w:sz w:val="28"/>
          <w:szCs w:val="28"/>
        </w:rPr>
      </w:pPr>
    </w:p>
    <w:p w14:paraId="140B7E7D">
      <w:pPr>
        <w:jc w:val="both"/>
        <w:rPr>
          <w:sz w:val="28"/>
          <w:szCs w:val="28"/>
        </w:rPr>
      </w:pPr>
      <w:r>
        <w:rPr>
          <w:sz w:val="28"/>
          <w:szCs w:val="28"/>
        </w:rPr>
        <w:t>Принят Госдумой и одобрен Советом Федерации разработанный Росреестром федеральный закон, разрешивший проблемы заброшенных земельных участков, расположенных в границах населенных пунктов, а также предназначенных для садоводства и огородничества. Закон вступает в силу 1 марта 2025 года.</w:t>
      </w:r>
    </w:p>
    <w:p w14:paraId="58083B82">
      <w:pPr>
        <w:jc w:val="both"/>
        <w:rPr>
          <w:sz w:val="28"/>
          <w:szCs w:val="28"/>
        </w:rPr>
      </w:pPr>
      <w:r>
        <w:rPr>
          <w:sz w:val="28"/>
          <w:szCs w:val="28"/>
        </w:rPr>
        <w:t>Закон впервые раскрывает понятие «освоение земельного участка», под которым понимается приведение земельного участка в состояние, пригодное для использования по целевому назначению и в соответствии с разрешенным использованием. Согласно закону, срок освоения составляет три года. Участки, которые купят, подарят и т.д. после 1 марта 2025 года, нужно будет начинать осваивать с момента приобретения прав на них. По тем участкам, которые уже в собственности, срок будет исчисляться с 1 марта 2025 года.</w:t>
      </w:r>
    </w:p>
    <w:p w14:paraId="02FDBD7F">
      <w:pPr>
        <w:jc w:val="both"/>
        <w:rPr>
          <w:sz w:val="28"/>
          <w:szCs w:val="28"/>
        </w:rPr>
      </w:pPr>
      <w:r>
        <w:rPr>
          <w:sz w:val="28"/>
          <w:szCs w:val="28"/>
        </w:rPr>
        <w:t>«Законом сформирован прозрачный механизм регулирования использования земельных участков, подлежащих вовлечению в экономический и хозяйственный оборот. Задача принятых норм - не наказание собственников или изъятие у них земельных участков, а именно их возвращение на свои земельные участки для обеспечения надлежащего использования. Заросшие, захламленные и загрязненные земельные участки являются серьезной проблемой для ведения хозяйства, для развития населенных пунктов. На такие участки жалуются соседи. Они становятся небезопасными местами посещения детей и молодежи, например, когда на земельных участках десятилетиями находятся брошенные долгострои. Закон создает условия для решения данной проблемы. Это будет способствовать использованию земель в соответствии с их назначением и создаст дополнительную защиту для граждан, чьи участки расположены по соседству с заброшенными и захламленными территориями, для санитарно-эпидемиологической обстановки и архитектурного облика в населенных пунктах», - сказал руководитель Росреестра Олег Скуфинский.</w:t>
      </w:r>
    </w:p>
    <w:p w14:paraId="066B9A89">
      <w:pPr>
        <w:jc w:val="both"/>
        <w:rPr>
          <w:sz w:val="28"/>
          <w:szCs w:val="28"/>
        </w:rPr>
      </w:pPr>
      <w:r>
        <w:rPr>
          <w:sz w:val="28"/>
          <w:szCs w:val="28"/>
        </w:rPr>
        <w:t>Прежде всего законом обеспечена защита правообладателей, которые по объективным причинам не могут начать использование участка сразу после оформления прав.</w:t>
      </w:r>
    </w:p>
    <w:p w14:paraId="3F81406F">
      <w:pPr>
        <w:jc w:val="both"/>
        <w:rPr>
          <w:sz w:val="28"/>
          <w:szCs w:val="28"/>
        </w:rPr>
      </w:pPr>
      <w:r>
        <w:rPr>
          <w:sz w:val="28"/>
          <w:szCs w:val="28"/>
        </w:rPr>
        <w:t xml:space="preserve">В Новосибирской области проблемы захламленных, заросших участков неоднократно звучали, решения этих вопросов пытались искать соседи таких участков, председатели садоводческих и огороднических товариществ, органы власти и органы местного самоуправления. </w:t>
      </w:r>
    </w:p>
    <w:p w14:paraId="1097F951">
      <w:pPr>
        <w:jc w:val="both"/>
        <w:rPr>
          <w:sz w:val="28"/>
          <w:szCs w:val="28"/>
          <w:lang w:eastAsia="ru-RU"/>
        </w:rPr>
      </w:pPr>
      <w:r>
        <w:rPr>
          <w:sz w:val="28"/>
          <w:szCs w:val="28"/>
        </w:rPr>
        <w:t xml:space="preserve">«Заброшенные участки представляют собой опасность для граждан – это и возгорания, и проблемы при решении общих вопросов деятельности садоводческих товариществ. Загрязненные и заросшие участки являются также серьезной проблемой для развития населенных пунктов. Новый закон не только устранил пробелы в земельном законодательстве, но и дал собственникам и покупателям таких участков возможность и время на освоение земли. Три года – достаточный период для того, чтобы привести в порядок свой участок, например, избавиться от сорной растительности и отходов или осушить заболоченный участок и начать использовать его по целевому назначению», - отметил </w:t>
      </w:r>
      <w:r>
        <w:rPr>
          <w:sz w:val="28"/>
          <w:szCs w:val="28"/>
          <w:lang w:eastAsia="ru-RU"/>
        </w:rPr>
        <w:t>заместитель начальника департамента земельных и имущественных отношений мэрии города Новосибирска - начальник управления по земельным ресурсам мэрии города Новосибирска Вячеслав Зарубин.</w:t>
      </w:r>
    </w:p>
    <w:p w14:paraId="061B8FC0">
      <w:pPr>
        <w:jc w:val="both"/>
        <w:rPr>
          <w:sz w:val="28"/>
          <w:szCs w:val="28"/>
        </w:rPr>
      </w:pPr>
      <w:r>
        <w:rPr>
          <w:sz w:val="28"/>
          <w:szCs w:val="28"/>
        </w:rPr>
        <w:t>По истечении трех лет, предназначенных для освоения земли, собственник должен начать ее использовать по назначению. С этого момента он несет ответственность за неиспользование земельного участка. Контроль (надзор) за использованием земельных участков осуществляют Росреестр и уполномоченные органы местного самоуправления.</w:t>
      </w:r>
    </w:p>
    <w:p w14:paraId="441DA569">
      <w:pPr>
        <w:jc w:val="both"/>
        <w:rPr>
          <w:sz w:val="28"/>
          <w:szCs w:val="28"/>
        </w:rPr>
      </w:pPr>
      <w:r>
        <w:rPr>
          <w:sz w:val="28"/>
          <w:szCs w:val="28"/>
        </w:rPr>
        <w:t>В случае выявления нарушения правообладателю земельного участка выдается предписание об устранении нарушения и в дальнейшем проводится проверка его исполнения.</w:t>
      </w:r>
    </w:p>
    <w:p w14:paraId="1AC5F62A">
      <w:pPr>
        <w:jc w:val="right"/>
        <w:rPr>
          <w:sz w:val="28"/>
          <w:szCs w:val="28"/>
        </w:rPr>
      </w:pPr>
    </w:p>
    <w:p w14:paraId="5DBBE4C2">
      <w:pPr>
        <w:jc w:val="right"/>
        <w:rPr>
          <w:sz w:val="28"/>
          <w:szCs w:val="28"/>
        </w:rPr>
      </w:pPr>
      <w:r>
        <w:rPr>
          <w:sz w:val="28"/>
          <w:szCs w:val="28"/>
          <w:lang w:val="ru-RU"/>
        </w:rPr>
        <w:t>М</w:t>
      </w:r>
      <w:r>
        <w:rPr>
          <w:sz w:val="28"/>
          <w:szCs w:val="28"/>
        </w:rPr>
        <w:t xml:space="preserve">атериал подготовлен Управлением Росреестра </w:t>
      </w:r>
    </w:p>
    <w:p w14:paraId="0C43DB12">
      <w:pPr>
        <w:jc w:val="right"/>
        <w:rPr>
          <w:sz w:val="28"/>
          <w:szCs w:val="28"/>
        </w:rPr>
      </w:pPr>
      <w:r>
        <w:rPr>
          <w:sz w:val="28"/>
          <w:szCs w:val="28"/>
        </w:rPr>
        <w:t xml:space="preserve">по Новосибирской области </w:t>
      </w:r>
    </w:p>
    <w:p w14:paraId="0BD8EB8B">
      <w:pPr>
        <w:jc w:val="center"/>
        <w:rPr>
          <w:sz w:val="28"/>
          <w:szCs w:val="28"/>
        </w:rPr>
      </w:pPr>
    </w:p>
    <w:p w14:paraId="47AB072A">
      <w:pPr>
        <w:jc w:val="center"/>
        <w:rPr>
          <w:sz w:val="28"/>
          <w:szCs w:val="28"/>
        </w:rPr>
      </w:pPr>
    </w:p>
    <w:p w14:paraId="199565A5">
      <w:pPr>
        <w:jc w:val="center"/>
        <w:rPr>
          <w:sz w:val="28"/>
          <w:szCs w:val="28"/>
        </w:rPr>
      </w:pPr>
    </w:p>
    <w:tbl>
      <w:tblPr>
        <w:tblStyle w:val="27"/>
        <w:tblpPr w:leftFromText="180" w:rightFromText="180" w:vertAnchor="text" w:horzAnchor="margin" w:tblpY="134"/>
        <w:tblW w:w="10172"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72"/>
      </w:tblGrid>
      <w:tr w14:paraId="0C651DE9">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CellMar>
            <w:top w:w="0" w:type="dxa"/>
            <w:left w:w="108" w:type="dxa"/>
            <w:bottom w:w="0" w:type="dxa"/>
            <w:right w:w="108" w:type="dxa"/>
          </w:tblCellMar>
        </w:tblPrEx>
        <w:trPr>
          <w:trHeight w:val="315" w:hRule="atLeast"/>
        </w:trPr>
        <w:tc>
          <w:tcPr>
            <w:tcW w:w="10172" w:type="dxa"/>
            <w:shd w:val="clear" w:color="auto" w:fill="B2A1C7" w:themeFill="accent4" w:themeFillTint="99"/>
          </w:tcPr>
          <w:p w14:paraId="7CB5C9AE">
            <w:pPr>
              <w:rPr>
                <w:rFonts w:hint="default"/>
                <w:b/>
                <w:sz w:val="28"/>
                <w:szCs w:val="28"/>
                <w:lang w:val="ru-RU"/>
              </w:rPr>
            </w:pPr>
            <w:r>
              <w:rPr>
                <w:b/>
                <w:sz w:val="28"/>
                <w:szCs w:val="28"/>
                <w:lang w:val="ru-RU"/>
              </w:rPr>
              <w:t>ПРОКУРАТУРА</w:t>
            </w:r>
            <w:r>
              <w:rPr>
                <w:rFonts w:hint="default"/>
                <w:b/>
                <w:sz w:val="28"/>
                <w:szCs w:val="28"/>
                <w:lang w:val="ru-RU"/>
              </w:rPr>
              <w:t xml:space="preserve"> </w:t>
            </w:r>
            <w:r>
              <w:rPr>
                <w:b/>
                <w:sz w:val="28"/>
                <w:szCs w:val="28"/>
              </w:rPr>
              <w:t>ИНФОРМ</w:t>
            </w:r>
            <w:r>
              <w:rPr>
                <w:b/>
                <w:sz w:val="28"/>
                <w:szCs w:val="28"/>
                <w:lang w:val="ru-RU"/>
              </w:rPr>
              <w:t>ИРУЕТ</w:t>
            </w:r>
          </w:p>
        </w:tc>
      </w:tr>
    </w:tbl>
    <w:p w14:paraId="020DDE65">
      <w:pPr>
        <w:spacing w:after="0" w:line="240" w:lineRule="auto"/>
        <w:ind w:firstLine="709"/>
        <w:jc w:val="both"/>
        <w:rPr>
          <w:rFonts w:ascii="Times New Roman" w:hAnsi="Times New Roman" w:cs="Times New Roman"/>
          <w:sz w:val="28"/>
          <w:szCs w:val="28"/>
        </w:rPr>
      </w:pPr>
    </w:p>
    <w:p w14:paraId="3DDE378A">
      <w:pPr>
        <w:pStyle w:val="23"/>
        <w:shd w:val="clear" w:color="auto" w:fill="FAFBFC"/>
        <w:spacing w:before="0" w:beforeAutospacing="0" w:after="0" w:afterAutospacing="0"/>
        <w:ind w:firstLine="709"/>
        <w:jc w:val="center"/>
        <w:rPr>
          <w:b/>
          <w:sz w:val="28"/>
          <w:szCs w:val="28"/>
        </w:rPr>
      </w:pPr>
      <w:r>
        <w:rPr>
          <w:b/>
          <w:sz w:val="28"/>
          <w:szCs w:val="28"/>
        </w:rPr>
        <w:t>Статья «Ответственность несовершеннолетних за нарушения правил дорожного движения».</w:t>
      </w:r>
    </w:p>
    <w:p w14:paraId="7C54AA2B">
      <w:pPr>
        <w:pStyle w:val="23"/>
        <w:shd w:val="clear" w:color="auto" w:fill="FAFBFC"/>
        <w:spacing w:before="0" w:beforeAutospacing="0" w:after="0" w:afterAutospacing="0"/>
        <w:ind w:firstLine="709"/>
        <w:jc w:val="both"/>
        <w:rPr>
          <w:sz w:val="28"/>
          <w:szCs w:val="28"/>
        </w:rPr>
      </w:pPr>
    </w:p>
    <w:p w14:paraId="21731622">
      <w:pPr>
        <w:pStyle w:val="23"/>
        <w:shd w:val="clear" w:color="auto" w:fill="FAFBFC"/>
        <w:spacing w:before="0" w:beforeAutospacing="0" w:after="0" w:afterAutospacing="0"/>
        <w:ind w:firstLine="709"/>
        <w:jc w:val="both"/>
        <w:rPr>
          <w:sz w:val="28"/>
          <w:szCs w:val="28"/>
        </w:rPr>
      </w:pPr>
      <w:r>
        <w:rPr>
          <w:sz w:val="28"/>
          <w:szCs w:val="28"/>
        </w:rPr>
        <w:t>Согласно положениям Федерального закона от 10.12.1995 № 196-ФЗ «О безопасности дорожного движения» право на управление транспортными средствами категории «M» (мопеды и легкие квадроциклы) и подкатегории «A1» (мотоциклы с рабочим объемом двигателя внутреннего сгорания, не превышающим 125 кубических сантиметров, и максимальной мощностью, не превышающей 11 киловатт) предоставляется лицам, достигшим 16 лет.</w:t>
      </w:r>
    </w:p>
    <w:p w14:paraId="7031FD1B">
      <w:pPr>
        <w:pStyle w:val="23"/>
        <w:shd w:val="clear" w:color="auto" w:fill="FAFBFC"/>
        <w:spacing w:before="0" w:beforeAutospacing="0" w:after="0" w:afterAutospacing="0"/>
        <w:ind w:firstLine="709"/>
        <w:jc w:val="both"/>
        <w:rPr>
          <w:sz w:val="28"/>
          <w:szCs w:val="28"/>
        </w:rPr>
      </w:pPr>
      <w:r>
        <w:rPr>
          <w:sz w:val="28"/>
          <w:szCs w:val="28"/>
        </w:rPr>
        <w:t>Лица, достигшие 17-летнего возраста, допускаются к сдаче экзаменов на право управления транспортными средствами категорий «B» и «C» при наличии медицинского заключения об отсутствии противопоказаний к управлению транспортными средствами. Российские национальные водительские удостоверения выдаются указанным лицам по достижении ими 18-летнего возраста.</w:t>
      </w:r>
    </w:p>
    <w:p w14:paraId="2DD6D1CA">
      <w:pPr>
        <w:pStyle w:val="23"/>
        <w:shd w:val="clear" w:color="auto" w:fill="FAFBFC"/>
        <w:spacing w:before="0" w:beforeAutospacing="0" w:after="0" w:afterAutospacing="0"/>
        <w:ind w:firstLine="709"/>
        <w:jc w:val="both"/>
        <w:rPr>
          <w:sz w:val="28"/>
          <w:szCs w:val="28"/>
        </w:rPr>
      </w:pPr>
      <w:r>
        <w:rPr>
          <w:sz w:val="28"/>
          <w:szCs w:val="28"/>
        </w:rPr>
        <w:t>В соответствии со ст. 2.3 Кодекса Российской Федерации об административных правонарушениях административной ответственности подлежит лицо, достигшее 16-ти летнего возраста.</w:t>
      </w:r>
    </w:p>
    <w:p w14:paraId="66D2ED5D">
      <w:pPr>
        <w:pStyle w:val="23"/>
        <w:shd w:val="clear" w:color="auto" w:fill="FAFBFC"/>
        <w:spacing w:before="0" w:beforeAutospacing="0" w:after="0" w:afterAutospacing="0"/>
        <w:ind w:firstLine="709"/>
        <w:jc w:val="both"/>
        <w:rPr>
          <w:sz w:val="28"/>
          <w:szCs w:val="28"/>
        </w:rPr>
      </w:pPr>
      <w:r>
        <w:rPr>
          <w:sz w:val="28"/>
          <w:szCs w:val="28"/>
        </w:rPr>
        <w:t>За вождение транспортного средства несовершеннолетним лицом, достигшим 16-летнего возраста и не имеющим водительского удостоверения, предусмотрено наложение на него административного штрафа в размере от 5 до 15 тыс. рублей (ч. 1 ст. 12.7 Кодекса Российской Федерации об административных правонарушениях).</w:t>
      </w:r>
    </w:p>
    <w:p w14:paraId="0B48FD84">
      <w:pPr>
        <w:pStyle w:val="23"/>
        <w:shd w:val="clear" w:color="auto" w:fill="FAFBFC"/>
        <w:spacing w:before="0" w:beforeAutospacing="0" w:after="0" w:afterAutospacing="0"/>
        <w:ind w:firstLine="709"/>
        <w:jc w:val="both"/>
        <w:rPr>
          <w:sz w:val="28"/>
          <w:szCs w:val="28"/>
        </w:rPr>
      </w:pPr>
      <w:r>
        <w:rPr>
          <w:sz w:val="28"/>
          <w:szCs w:val="28"/>
        </w:rPr>
        <w:t>Также действующим законодательством предусмотрена ответственность совершеннолетних лиц, допустивших к вождению транспортных средств несовершеннолетних без водительского удостоверения.</w:t>
      </w:r>
    </w:p>
    <w:p w14:paraId="2B936EF6">
      <w:pPr>
        <w:pStyle w:val="23"/>
        <w:shd w:val="clear" w:color="auto" w:fill="FAFBFC"/>
        <w:spacing w:before="0" w:beforeAutospacing="0" w:after="0" w:afterAutospacing="0"/>
        <w:ind w:firstLine="709"/>
        <w:jc w:val="both"/>
        <w:rPr>
          <w:sz w:val="28"/>
          <w:szCs w:val="28"/>
        </w:rPr>
      </w:pPr>
      <w:r>
        <w:rPr>
          <w:sz w:val="28"/>
          <w:szCs w:val="28"/>
        </w:rPr>
        <w:t>Частью 3 статьи 12.7 Кодекса Российской Федерации об административных правонарушениях закреплена ответственность за передачу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w:t>
      </w:r>
    </w:p>
    <w:p w14:paraId="0C93020E">
      <w:pPr>
        <w:pStyle w:val="23"/>
        <w:shd w:val="clear" w:color="auto" w:fill="FAFBFC"/>
        <w:spacing w:before="0" w:beforeAutospacing="0" w:after="0" w:afterAutospacing="0"/>
        <w:ind w:firstLine="709"/>
        <w:jc w:val="both"/>
        <w:rPr>
          <w:sz w:val="28"/>
          <w:szCs w:val="28"/>
        </w:rPr>
      </w:pPr>
      <w:r>
        <w:rPr>
          <w:sz w:val="28"/>
          <w:szCs w:val="28"/>
        </w:rPr>
        <w:t>Такое правонарушение влечет наложение административного штрафа в размере 30 тыс. рублей.</w:t>
      </w:r>
    </w:p>
    <w:p w14:paraId="48460B4F">
      <w:pPr>
        <w:pStyle w:val="23"/>
        <w:shd w:val="clear" w:color="auto" w:fill="FFFFFF"/>
        <w:spacing w:before="0" w:beforeAutospacing="0"/>
        <w:ind w:firstLine="709"/>
        <w:jc w:val="both"/>
        <w:rPr>
          <w:rFonts w:ascii="Roboto" w:hAnsi="Roboto"/>
          <w:color w:val="333333"/>
          <w:sz w:val="28"/>
          <w:szCs w:val="28"/>
        </w:rPr>
      </w:pPr>
      <w:r>
        <w:rPr>
          <w:color w:val="000000"/>
          <w:sz w:val="28"/>
          <w:szCs w:val="28"/>
          <w:shd w:val="clear" w:color="auto" w:fill="FFFFFF"/>
        </w:rPr>
        <w:t>Нарушение водителем правил дорожного движения, результатом которого стал причиненный здоровью человека тяжкий вред или смерть либо крупный материальный ущерб, квалифицируется уже как уголовное преступление Необходимо отметить, что и уголовной ответственности подлежит лицо, достигшее к моменту совершения преступления 16 лет. Но за отдельные виды преступлений (угон ТС, если в результате ДТП наступает смерть участника дорожного движения по вине несовершеннолетнего водителя) ответственность, предусмотренная уголовным законодательством, наступает с 14 лет.</w:t>
      </w:r>
    </w:p>
    <w:p w14:paraId="2C5A2537">
      <w:pPr>
        <w:pStyle w:val="23"/>
        <w:shd w:val="clear" w:color="auto" w:fill="FFFFFF"/>
        <w:spacing w:before="0" w:beforeAutospacing="0" w:after="0" w:afterAutospacing="0"/>
        <w:ind w:firstLine="709"/>
        <w:jc w:val="both"/>
        <w:rPr>
          <w:rFonts w:ascii="Roboto" w:hAnsi="Roboto"/>
          <w:color w:val="333333"/>
          <w:sz w:val="28"/>
          <w:szCs w:val="28"/>
        </w:rPr>
      </w:pPr>
      <w:r>
        <w:rPr>
          <w:color w:val="000000"/>
          <w:sz w:val="28"/>
          <w:szCs w:val="28"/>
          <w:shd w:val="clear" w:color="auto" w:fill="FFFFFF"/>
        </w:rPr>
        <w:t>Водители велосипедов в соответствии с дополнительными требованиями к движению велосипедистов и водителей мопедов, которые содержатся в разделе 24 ПДД РФ, должны соблюдать определенные правила.</w:t>
      </w:r>
    </w:p>
    <w:p w14:paraId="3F2CC497">
      <w:pPr>
        <w:pStyle w:val="23"/>
        <w:shd w:val="clear" w:color="auto" w:fill="FFFFFF"/>
        <w:spacing w:before="0" w:beforeAutospacing="0" w:after="0" w:afterAutospacing="0"/>
        <w:ind w:firstLine="709"/>
        <w:jc w:val="both"/>
        <w:rPr>
          <w:rFonts w:ascii="Roboto" w:hAnsi="Roboto"/>
          <w:color w:val="333333"/>
          <w:sz w:val="28"/>
          <w:szCs w:val="28"/>
        </w:rPr>
      </w:pPr>
      <w:r>
        <w:rPr>
          <w:color w:val="000000"/>
          <w:sz w:val="28"/>
          <w:szCs w:val="28"/>
          <w:shd w:val="clear" w:color="auto" w:fill="FFFFFF"/>
        </w:rPr>
        <w:t>Движение велосипедистов в возрасте старше 14 лет может осуществляться по правому краю проезжей части, обочине и тротуару.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14:paraId="2D8E7F68">
      <w:pPr>
        <w:pStyle w:val="23"/>
        <w:shd w:val="clear" w:color="auto" w:fill="FFFFFF"/>
        <w:spacing w:before="0" w:beforeAutospacing="0" w:after="0" w:afterAutospacing="0"/>
        <w:ind w:firstLine="709"/>
        <w:jc w:val="both"/>
        <w:rPr>
          <w:rFonts w:ascii="Roboto" w:hAnsi="Roboto"/>
          <w:color w:val="333333"/>
          <w:sz w:val="28"/>
          <w:szCs w:val="28"/>
        </w:rPr>
      </w:pPr>
      <w:r>
        <w:rPr>
          <w:color w:val="000000"/>
          <w:sz w:val="28"/>
          <w:szCs w:val="28"/>
          <w:shd w:val="clear" w:color="auto" w:fill="FFFFFF"/>
        </w:rPr>
        <w:t>Велосипедистам и водителям мопедов нельзя пересекать дорогу по пешеходным переходам. Если велосипедист движется по проезжей части, то он обязан соблюдать требования сигналов светофора и знаков приоритета.</w:t>
      </w:r>
    </w:p>
    <w:p w14:paraId="3A8287E2">
      <w:pPr>
        <w:pStyle w:val="23"/>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Необходимо учитывать, что за несовершеннолетних детей ответственность несут родители. Самостоятельно и в полном объеме осуществлять свои права и обязанности может только совершеннолетний гражданин. Конституция РФ определяет этот возраст с 18 лет. В соответствии с Уголовно-процессуальным кодексом РФ и Гражданским кодексом РФ именно родители являются гражданскими ответчиками и несут материальную ответственность за ущерб, причиненный преступными деяниями своего ребенка.</w:t>
      </w:r>
    </w:p>
    <w:p w14:paraId="26644478">
      <w:pPr>
        <w:pStyle w:val="23"/>
        <w:shd w:val="clear" w:color="auto" w:fill="FFFFFF"/>
        <w:spacing w:before="0" w:beforeAutospacing="0" w:after="0" w:afterAutospacing="0"/>
        <w:ind w:firstLine="709"/>
        <w:jc w:val="both"/>
        <w:rPr>
          <w:color w:val="000000"/>
          <w:sz w:val="28"/>
          <w:szCs w:val="28"/>
          <w:shd w:val="clear" w:color="auto" w:fill="FFFFFF"/>
        </w:rPr>
      </w:pPr>
    </w:p>
    <w:p w14:paraId="4020585F">
      <w:pPr>
        <w:pStyle w:val="23"/>
        <w:shd w:val="clear" w:color="auto" w:fill="FFFFFF"/>
        <w:spacing w:before="0" w:beforeAutospacing="0" w:after="0" w:afterAutospacing="0"/>
        <w:ind w:firstLine="709"/>
        <w:jc w:val="center"/>
        <w:rPr>
          <w:b/>
          <w:color w:val="000000"/>
          <w:sz w:val="28"/>
          <w:szCs w:val="30"/>
          <w:shd w:val="clear" w:color="auto" w:fill="FFFFFF"/>
        </w:rPr>
      </w:pPr>
      <w:r>
        <w:rPr>
          <w:b/>
          <w:color w:val="000000"/>
          <w:sz w:val="28"/>
          <w:szCs w:val="30"/>
          <w:shd w:val="clear" w:color="auto" w:fill="FFFFFF"/>
        </w:rPr>
        <w:t>Ответственность за уничтожение или повреждение лесных насаждений</w:t>
      </w:r>
    </w:p>
    <w:p w14:paraId="1D93A8B0">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shd w:val="clear" w:color="auto" w:fill="FFFFFF"/>
        </w:rPr>
        <w:t>Лесной пожар – одна из самых опасных и страшных стихий. Каждый год от неконтролируемого огня, средняя скорость распространения которого составляет 70 км/час при температуре до 1200°С, погибают лесные флора и фауна и нередко люди. Также следствием лесных пожаров становятся загрязнение атмосферного воздуха, потеря или снижение плодородия почв и их эрозия, ухудшение здоровья населения и др.</w:t>
      </w:r>
    </w:p>
    <w:p w14:paraId="7CFE4A48">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shd w:val="clear" w:color="auto" w:fill="FFFFFF"/>
        </w:rPr>
        <w:t>Большая часть природных пожаров возникают по вине человека. От огня чаще страдают наиболее привлекательные, а потому более посещаемые людьми места.</w:t>
      </w:r>
    </w:p>
    <w:p w14:paraId="7019F15B">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shd w:val="clear" w:color="auto" w:fill="FFFFFF"/>
        </w:rPr>
        <w:t>Следует отметить, что естественные пожары (вызванные молниями), отличаются от антропогенных (вызванных людьми) пожаров. Так, молнии, как правило, попадают в деревья на возвышенностях, и огонь, спускаясь по склону, продвигается медленно. При этом теряется сила пламени, и огонь редко распространяется на большие площади. Антропогенные же пожары чаще начинаются в низинах и распадках, что определяет более быстрое и опасное развитие.</w:t>
      </w:r>
    </w:p>
    <w:p w14:paraId="23DE6EAB">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shd w:val="clear" w:color="auto" w:fill="FFFFFF"/>
        </w:rPr>
        <w:t>Статьей 261 Уголовного кодекса Российской Федерации  установлена уголовная ответственность за уничтожение и повреждение лесных насаждений как вследствие неосторожных действий, так и путем их умышленного поджога.</w:t>
      </w:r>
    </w:p>
    <w:p w14:paraId="5C6279B7">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shd w:val="clear" w:color="auto" w:fill="FFFFFF"/>
        </w:rPr>
        <w:t>Под уничтожением понимается полное сгорание насаждений или их усыхание в результате воздействия пожара или его опасных факторов, загрязняющих и отравляющих веществ, отходов производства и потребления, отбросов и выбросов.</w:t>
      </w:r>
    </w:p>
    <w:p w14:paraId="0E5CFB4C">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shd w:val="clear" w:color="auto" w:fill="FFFFFF"/>
        </w:rPr>
        <w:t>Повреждением же считается частичное сгорание насаждений, деградация их на определенных участках леса до степени прекращения роста, заражение болезнями или вредными организмами и т.п.</w:t>
      </w:r>
    </w:p>
    <w:p w14:paraId="2857C7FB">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shd w:val="clear" w:color="auto" w:fill="FFFFFF"/>
        </w:rPr>
        <w:t>Объективная сторона преступления, предусмотренного ч. 1 ст. 261 УК РФ, состоит из деяния в виде неосторожного обращения с огнем или иными источниками повышенной опасности, последствий в виде уничтожения или повреждения лесных и иных насаждений и наличия причинной связи между ними.</w:t>
      </w:r>
    </w:p>
    <w:p w14:paraId="2B596169">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shd w:val="clear" w:color="auto" w:fill="FFFFFF"/>
        </w:rPr>
        <w:t>Неосторожное обращение с огнем или иными источниками повышенной опасности может, в частности, заключаться в ненадлежащем обращении с источниками воспламенения вблизи горючих материалов, в эксплуатации технических устройств с неустраненными дефектами (например, использование в лесу трактора без искрогасителя, оставление без присмотра непогашенных печей, костров либо невыключенных электроприборов, газовых горелок и т.п.).</w:t>
      </w:r>
    </w:p>
    <w:p w14:paraId="1BB8C878">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rPr>
        <w:t>При этом преступлением должен быть причинен значительный ущерб, сумма которого, исчисленного по утвержденным Правительством Российской Федерации таксам и методике, должна превышать десять тысяч рублей.</w:t>
      </w:r>
    </w:p>
    <w:p w14:paraId="3156581D">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shd w:val="clear" w:color="auto" w:fill="FFFFFF"/>
        </w:rPr>
        <w:t>В свою очередь объективная сторона преступления, предусмотренного ч. 3 ст. 261 УК РФ, выражается в умышленном уничтожении или повреждении лесных и иных насаждений путем поджога, иным общеопасным способом либо в результате загрязнения или иного негативного воздействия.</w:t>
      </w:r>
    </w:p>
    <w:p w14:paraId="17568B44">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rPr>
        <w:t>Кроме того, уголовным законом предусмотрена ответственность по ч. 4</w:t>
      </w:r>
      <w:r>
        <w:rPr>
          <w:color w:val="000000"/>
          <w:sz w:val="28"/>
          <w:szCs w:val="30"/>
        </w:rPr>
        <w:br w:type="textWrapping"/>
      </w:r>
      <w:r>
        <w:rPr>
          <w:color w:val="000000"/>
          <w:sz w:val="28"/>
          <w:szCs w:val="30"/>
        </w:rPr>
        <w:t>ст. 261 УК РФ за уничтожение или повреждение лесных насаждений и иных насаждений путем поджога, иным общеопасным способом либо в результате загрязнения или иного негативного воздействия с причинением крупного ущерба, сумма которого должна превышать пятьдесят тысяч рублей.</w:t>
      </w:r>
    </w:p>
    <w:p w14:paraId="0CA17CBC">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rPr>
        <w:t>Преступление, предусмотренное ст. 261 УК РФ, считается оконченным с момента уничтожения или повреждения лесных либо иных насаждений (порой достаточно установление факта уничтожения или повреждения нескольких взрослых деревьев).</w:t>
      </w:r>
    </w:p>
    <w:p w14:paraId="438F721A">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rPr>
        <w:t>Субъект преступления – физическое вменяемое лицо, достигшее 16-летнего возраста.</w:t>
      </w:r>
    </w:p>
    <w:p w14:paraId="37BBCE61">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rPr>
        <w:t>В зависимости от тяжести совершенного преступления Уголовным кодексом Российской Федерации за преступления, связанные с указанным видом преступлений, предусмотрено наказание в виде штрафа, обязательных, исправительных и принудительных работ, либо лишением свободы на срок до десяти лет.</w:t>
      </w:r>
    </w:p>
    <w:p w14:paraId="04F6248E">
      <w:pPr>
        <w:pStyle w:val="23"/>
        <w:shd w:val="clear" w:color="auto" w:fill="FFFFFF"/>
        <w:spacing w:before="0" w:beforeAutospacing="0" w:after="0" w:afterAutospacing="0"/>
        <w:ind w:firstLine="709"/>
        <w:jc w:val="both"/>
        <w:rPr>
          <w:rFonts w:ascii="Roboto" w:hAnsi="Roboto"/>
          <w:color w:val="333333"/>
          <w:sz w:val="22"/>
        </w:rPr>
      </w:pPr>
      <w:r>
        <w:rPr>
          <w:color w:val="000000"/>
          <w:sz w:val="28"/>
          <w:szCs w:val="30"/>
        </w:rPr>
        <w:t>Также нужно отметить, что пребывание граждан в лесу в определенные периоды времени может быть ограничено или полностью запрещено. А в случае нарушений правил пожарной безопасности возможно привлечение к административной ответственности.</w:t>
      </w:r>
    </w:p>
    <w:p w14:paraId="03BD47EF">
      <w:pPr>
        <w:spacing w:after="0"/>
        <w:ind w:firstLine="709"/>
        <w:jc w:val="both"/>
        <w:rPr>
          <w:rFonts w:ascii="Times New Roman" w:hAnsi="Times New Roman" w:cs="Times New Roman"/>
          <w:sz w:val="28"/>
          <w:szCs w:val="28"/>
        </w:rPr>
      </w:pPr>
    </w:p>
    <w:p w14:paraId="3BF7AF41">
      <w:pPr>
        <w:spacing w:after="0"/>
        <w:ind w:firstLine="709"/>
        <w:jc w:val="both"/>
        <w:rPr>
          <w:rFonts w:ascii="Times New Roman" w:hAnsi="Times New Roman" w:cs="Times New Roman"/>
          <w:sz w:val="28"/>
          <w:szCs w:val="28"/>
        </w:rPr>
      </w:pPr>
    </w:p>
    <w:p w14:paraId="541C447C">
      <w:pPr>
        <w:spacing w:after="0"/>
        <w:ind w:firstLine="709"/>
        <w:jc w:val="both"/>
        <w:rPr>
          <w:rFonts w:ascii="Times New Roman" w:hAnsi="Times New Roman" w:cs="Times New Roman"/>
          <w:sz w:val="28"/>
          <w:szCs w:val="28"/>
        </w:rPr>
      </w:pPr>
    </w:p>
    <w:p w14:paraId="17C08B33">
      <w:pPr>
        <w:spacing w:after="0"/>
        <w:ind w:firstLine="709"/>
        <w:jc w:val="both"/>
        <w:rPr>
          <w:rFonts w:ascii="Times New Roman" w:hAnsi="Times New Roman" w:cs="Times New Roman"/>
          <w:sz w:val="28"/>
          <w:szCs w:val="28"/>
        </w:rPr>
      </w:pPr>
    </w:p>
    <w:tbl>
      <w:tblPr>
        <w:tblStyle w:val="27"/>
        <w:tblpPr w:leftFromText="180" w:rightFromText="180" w:vertAnchor="text" w:horzAnchor="margin" w:tblpY="134"/>
        <w:tblW w:w="10172"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72"/>
      </w:tblGrid>
      <w:tr w14:paraId="41236440">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CellMar>
            <w:top w:w="0" w:type="dxa"/>
            <w:left w:w="108" w:type="dxa"/>
            <w:bottom w:w="0" w:type="dxa"/>
            <w:right w:w="108" w:type="dxa"/>
          </w:tblCellMar>
        </w:tblPrEx>
        <w:trPr>
          <w:trHeight w:val="315" w:hRule="atLeast"/>
        </w:trPr>
        <w:tc>
          <w:tcPr>
            <w:tcW w:w="10172" w:type="dxa"/>
            <w:shd w:val="clear" w:color="auto" w:fill="B2A1C7" w:themeFill="accent4" w:themeFillTint="99"/>
          </w:tcPr>
          <w:p w14:paraId="199E4935">
            <w:pPr>
              <w:rPr>
                <w:b/>
                <w:sz w:val="28"/>
                <w:szCs w:val="28"/>
              </w:rPr>
            </w:pPr>
            <w:r>
              <w:rPr>
                <w:b/>
                <w:sz w:val="28"/>
                <w:szCs w:val="28"/>
              </w:rPr>
              <w:t>ИНФОРМАЦИЯ ДЛЯ НАСЕЛЕНИЯ</w:t>
            </w:r>
          </w:p>
        </w:tc>
      </w:tr>
    </w:tbl>
    <w:p w14:paraId="204B0701">
      <w:pPr>
        <w:jc w:val="center"/>
        <w:rPr>
          <w:b/>
          <w:sz w:val="28"/>
          <w:szCs w:val="28"/>
        </w:rPr>
      </w:pPr>
    </w:p>
    <w:p w14:paraId="3187F275">
      <w:pPr>
        <w:jc w:val="center"/>
        <w:rPr>
          <w:b/>
          <w:sz w:val="36"/>
          <w:szCs w:val="36"/>
          <w:lang w:val="ru-RU"/>
        </w:rPr>
      </w:pPr>
      <w:r>
        <w:rPr>
          <w:b/>
          <w:sz w:val="36"/>
          <w:szCs w:val="36"/>
          <w:lang w:val="ru-RU"/>
        </w:rPr>
        <w:drawing>
          <wp:inline distT="0" distB="0" distL="114300" distR="114300">
            <wp:extent cx="4370070" cy="6172200"/>
            <wp:effectExtent l="0" t="0" r="0" b="11430"/>
            <wp:docPr id="12" name="Изображение 12" descr="контракт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контракт_00001"/>
                    <pic:cNvPicPr>
                      <a:picLocks noChangeAspect="1"/>
                    </pic:cNvPicPr>
                  </pic:nvPicPr>
                  <pic:blipFill>
                    <a:blip r:embed="rId6"/>
                    <a:stretch>
                      <a:fillRect/>
                    </a:stretch>
                  </pic:blipFill>
                  <pic:spPr>
                    <a:xfrm rot="5400000">
                      <a:off x="0" y="0"/>
                      <a:ext cx="4370070" cy="6172200"/>
                    </a:xfrm>
                    <a:prstGeom prst="rect">
                      <a:avLst/>
                    </a:prstGeom>
                  </pic:spPr>
                </pic:pic>
              </a:graphicData>
            </a:graphic>
          </wp:inline>
        </w:drawing>
      </w:r>
    </w:p>
    <w:p w14:paraId="756CC4C9">
      <w:pPr>
        <w:jc w:val="center"/>
        <w:rPr>
          <w:rFonts w:hint="default"/>
          <w:b/>
          <w:sz w:val="36"/>
          <w:szCs w:val="36"/>
          <w:lang w:val="ru-RU"/>
        </w:rPr>
      </w:pPr>
      <w:r>
        <w:rPr>
          <w:b/>
          <w:sz w:val="36"/>
          <w:szCs w:val="36"/>
          <w:lang w:val="ru-RU"/>
        </w:rPr>
        <w:t>Изменился</w:t>
      </w:r>
      <w:r>
        <w:rPr>
          <w:rFonts w:hint="default"/>
          <w:b/>
          <w:sz w:val="36"/>
          <w:szCs w:val="36"/>
          <w:lang w:val="ru-RU"/>
        </w:rPr>
        <w:t xml:space="preserve"> номер телефона дежурно-диспетчерской службы )ДДС) «Приемного отделения» ЦРБ на </w:t>
      </w:r>
    </w:p>
    <w:p w14:paraId="3D3E7D12">
      <w:pPr>
        <w:jc w:val="center"/>
        <w:rPr>
          <w:rFonts w:hint="default"/>
          <w:b/>
          <w:sz w:val="36"/>
          <w:szCs w:val="36"/>
          <w:lang w:val="ru-RU"/>
        </w:rPr>
      </w:pPr>
      <w:r>
        <w:rPr>
          <w:rFonts w:hint="default"/>
          <w:b/>
          <w:sz w:val="36"/>
          <w:szCs w:val="36"/>
          <w:lang w:val="ru-RU"/>
        </w:rPr>
        <w:t>+7-383-45-25-011</w:t>
      </w:r>
    </w:p>
    <w:p w14:paraId="49F0E1CB">
      <w:pPr>
        <w:jc w:val="center"/>
        <w:rPr>
          <w:b/>
          <w:sz w:val="28"/>
          <w:szCs w:val="28"/>
        </w:rPr>
      </w:pPr>
    </w:p>
    <w:p w14:paraId="3D65F178">
      <w:pPr>
        <w:jc w:val="center"/>
        <w:rPr>
          <w:b/>
          <w:sz w:val="28"/>
          <w:szCs w:val="28"/>
        </w:rPr>
      </w:pPr>
      <w:r>
        <w:rPr>
          <w:b/>
          <w:sz w:val="28"/>
          <w:szCs w:val="28"/>
        </w:rPr>
        <w:t xml:space="preserve">Для граждан, желающих поступить на службу в подразделения Управления Росгвардии по Новосибирской области, заработал единый региональный </w:t>
      </w:r>
    </w:p>
    <w:p w14:paraId="43E903DF">
      <w:pPr>
        <w:jc w:val="center"/>
        <w:rPr>
          <w:b/>
          <w:sz w:val="28"/>
          <w:szCs w:val="28"/>
        </w:rPr>
      </w:pPr>
      <w:r>
        <w:rPr>
          <w:b/>
          <w:sz w:val="28"/>
          <w:szCs w:val="28"/>
        </w:rPr>
        <w:t>номер – 8800-550-62-30.</w:t>
      </w:r>
    </w:p>
    <w:p w14:paraId="4420D21B"/>
    <w:p w14:paraId="7BCFE81D">
      <w:pPr>
        <w:pStyle w:val="23"/>
        <w:shd w:val="clear" w:color="auto" w:fill="FFFFFF"/>
        <w:spacing w:before="0" w:beforeAutospacing="0" w:line="450" w:lineRule="atLeast"/>
        <w:jc w:val="center"/>
        <w:rPr>
          <w:rFonts w:hint="eastAsia"/>
          <w:sz w:val="32"/>
          <w:szCs w:val="32"/>
        </w:rPr>
      </w:pPr>
      <w:r>
        <w:rPr>
          <w:rStyle w:val="83"/>
          <w:sz w:val="32"/>
          <w:szCs w:val="32"/>
        </w:rPr>
        <w:t>Уважаемые жители Черепановского района!</w:t>
      </w:r>
    </w:p>
    <w:p w14:paraId="5FE9C7F1">
      <w:pPr>
        <w:pStyle w:val="82"/>
        <w:spacing w:after="0" w:line="240" w:lineRule="auto"/>
        <w:jc w:val="both"/>
        <w:rPr>
          <w:rFonts w:hint="eastAsia"/>
        </w:rPr>
      </w:pPr>
      <w:r>
        <w:rPr>
          <w:rStyle w:val="83"/>
        </w:rPr>
        <w:t>Приглашаем Вас пройти ДИСПАНСЕРИЗАЦИЮ - комплекс обследований для выявления хронических неинфекционных заболеваний.</w:t>
      </w:r>
    </w:p>
    <w:p w14:paraId="6E97C045">
      <w:pPr>
        <w:pStyle w:val="82"/>
        <w:spacing w:after="0" w:line="240" w:lineRule="auto"/>
        <w:jc w:val="both"/>
        <w:rPr>
          <w:rFonts w:hint="eastAsia"/>
        </w:rPr>
      </w:pPr>
      <w:r>
        <w:rPr>
          <w:rStyle w:val="83"/>
        </w:rPr>
        <w:t>Все обследования проводятся бесплатно.</w:t>
      </w:r>
    </w:p>
    <w:p w14:paraId="02651FD3">
      <w:pPr>
        <w:pStyle w:val="82"/>
        <w:spacing w:after="0" w:line="240" w:lineRule="auto"/>
        <w:jc w:val="both"/>
        <w:rPr>
          <w:rFonts w:hint="eastAsia"/>
        </w:rPr>
      </w:pPr>
      <w:r>
        <w:rPr>
          <w:rStyle w:val="83"/>
        </w:rPr>
        <w:t>Обращаться во врачебные амбулатории, участковые больницы или ФАПы по месту жительства, в кабинет 112 поликлиники.</w:t>
      </w:r>
    </w:p>
    <w:p w14:paraId="1317D7CB">
      <w:pPr>
        <w:pStyle w:val="82"/>
        <w:spacing w:after="0" w:line="240" w:lineRule="auto"/>
        <w:jc w:val="both"/>
        <w:rPr>
          <w:rFonts w:hint="eastAsia"/>
        </w:rPr>
      </w:pPr>
      <w:r>
        <w:rPr>
          <w:rStyle w:val="83"/>
        </w:rPr>
        <w:t>Записаться, возможно, предварительно по телефону: 122</w:t>
      </w:r>
    </w:p>
    <w:p w14:paraId="26C713C3">
      <w:pPr>
        <w:pStyle w:val="82"/>
        <w:spacing w:after="0" w:line="240" w:lineRule="auto"/>
        <w:jc w:val="both"/>
        <w:rPr>
          <w:rFonts w:hint="eastAsia"/>
        </w:rPr>
      </w:pPr>
      <w:r>
        <w:rPr>
          <w:rStyle w:val="83"/>
        </w:rPr>
        <w:t xml:space="preserve">Режим работы: </w:t>
      </w:r>
    </w:p>
    <w:p w14:paraId="64A26B47">
      <w:pPr>
        <w:pStyle w:val="82"/>
        <w:spacing w:after="0" w:line="240" w:lineRule="auto"/>
        <w:jc w:val="both"/>
        <w:rPr>
          <w:rFonts w:hint="eastAsia"/>
        </w:rPr>
      </w:pPr>
      <w:r>
        <w:rPr>
          <w:rStyle w:val="83"/>
        </w:rPr>
        <w:t xml:space="preserve">Врачебные амбулатории, участковые больницы, ФАПы - с 8:00-15:00, </w:t>
      </w:r>
    </w:p>
    <w:p w14:paraId="38839BD6">
      <w:pPr>
        <w:pStyle w:val="82"/>
        <w:spacing w:after="0" w:line="240" w:lineRule="auto"/>
        <w:jc w:val="both"/>
        <w:rPr>
          <w:rFonts w:hint="eastAsia"/>
        </w:rPr>
      </w:pPr>
      <w:r>
        <w:rPr>
          <w:rStyle w:val="83"/>
        </w:rPr>
        <w:t>Поликлиника - с 8:00-15:00, в субботу с 9:00 до 15:00</w:t>
      </w:r>
    </w:p>
    <w:p w14:paraId="6D453E9D">
      <w:pPr>
        <w:pStyle w:val="82"/>
        <w:spacing w:after="0" w:line="240" w:lineRule="auto"/>
        <w:jc w:val="both"/>
        <w:rPr>
          <w:rFonts w:hint="eastAsia"/>
        </w:rPr>
      </w:pPr>
      <w:r>
        <w:rPr>
          <w:rStyle w:val="83"/>
        </w:rPr>
        <w:t>Всем</w:t>
      </w:r>
      <w:r>
        <w:t>- анкетирование, информированное согласие, антропометрия, АД, ФЛГ, сахар+ холестерин, осмотр фельдшера или терапевта и по завершению обследований, будет установлен диагноз и определена группа здоровья, индивидуальное профилактическое консультирование. </w:t>
      </w:r>
    </w:p>
    <w:p w14:paraId="0A4ED14A">
      <w:pPr>
        <w:pStyle w:val="82"/>
        <w:spacing w:after="0" w:line="240" w:lineRule="auto"/>
        <w:jc w:val="both"/>
        <w:rPr>
          <w:rFonts w:hint="eastAsia"/>
        </w:rPr>
      </w:pPr>
      <w:r>
        <w:t>С уважением администрация ЦРБ.</w:t>
      </w:r>
    </w:p>
    <w:p w14:paraId="2D05164E">
      <w:pPr>
        <w:jc w:val="center"/>
        <w:rPr>
          <w:sz w:val="28"/>
          <w:szCs w:val="28"/>
        </w:rPr>
      </w:pPr>
    </w:p>
    <w:p w14:paraId="48F09D74">
      <w:pPr>
        <w:rPr>
          <w:sz w:val="28"/>
          <w:szCs w:val="28"/>
        </w:rPr>
      </w:pPr>
      <w:r>
        <w:rPr>
          <w:sz w:val="28"/>
          <w:szCs w:val="28"/>
        </w:rPr>
        <w:t xml:space="preserve">Горячая линия прокуратуры Черепановского района Новосибирской области по вопросам отключения, </w:t>
      </w:r>
      <w:r>
        <w:rPr>
          <w:sz w:val="28"/>
          <w:szCs w:val="28"/>
        </w:rPr>
        <w:tab/>
      </w:r>
      <w:r>
        <w:rPr>
          <w:sz w:val="28"/>
          <w:szCs w:val="28"/>
        </w:rPr>
        <w:t>приостановления жилищно-коммунальных услуг, а также оказания услуг ненадлежащего качества. Телефон: 8(38345)2-19-88</w:t>
      </w:r>
    </w:p>
    <w:p w14:paraId="331807AF">
      <w:pPr>
        <w:rPr>
          <w:sz w:val="28"/>
          <w:szCs w:val="28"/>
        </w:rPr>
      </w:pPr>
    </w:p>
    <w:p w14:paraId="44F03A02">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Узнать о своем праве на льготы по имущественным налогам можно на сайте ФНС России</w:t>
      </w:r>
    </w:p>
    <w:p w14:paraId="5CC592E8">
      <w:pPr>
        <w:ind w:firstLine="5"/>
        <w:rPr>
          <w:rFonts w:ascii="Times New Roman" w:hAnsi="Times New Roman" w:cs="Times New Roman"/>
          <w:sz w:val="28"/>
          <w:szCs w:val="28"/>
        </w:rPr>
      </w:pPr>
      <w:r>
        <w:rPr>
          <w:rFonts w:ascii="Times New Roman" w:hAnsi="Times New Roman" w:cs="Times New Roman"/>
          <w:sz w:val="28"/>
          <w:szCs w:val="28"/>
        </w:rPr>
        <w:t>Основные категории физических лиц, имеющих право на налоговые льготы по имущественным налогам:</w:t>
      </w:r>
    </w:p>
    <w:p w14:paraId="22A1BC94">
      <w:pPr>
        <w:ind w:firstLine="5"/>
        <w:rPr>
          <w:rFonts w:ascii="Times New Roman" w:hAnsi="Times New Roman" w:cs="Times New Roman"/>
          <w:sz w:val="28"/>
          <w:szCs w:val="28"/>
        </w:rPr>
      </w:pPr>
      <w:r>
        <w:rPr>
          <w:rFonts w:ascii="Times New Roman" w:hAnsi="Times New Roman" w:cs="Times New Roman"/>
          <w:sz w:val="28"/>
          <w:szCs w:val="28"/>
        </w:rPr>
        <w:t>- пенсионеры;</w:t>
      </w:r>
    </w:p>
    <w:p w14:paraId="31CC4718">
      <w:pPr>
        <w:ind w:firstLine="5"/>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предпенсионеры;</w:t>
      </w:r>
    </w:p>
    <w:p w14:paraId="04D02895">
      <w:pPr>
        <w:ind w:firstLine="5"/>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многодетные семьи;</w:t>
      </w:r>
    </w:p>
    <w:p w14:paraId="40B18CD5">
      <w:pPr>
        <w:ind w:firstLine="5"/>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дети, оставшиеся без попечения родителей;</w:t>
      </w:r>
    </w:p>
    <w:p w14:paraId="7674A3C3">
      <w:pPr>
        <w:ind w:firstLine="5"/>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граждане с ограниченными возможностями по здоровью;</w:t>
      </w:r>
    </w:p>
    <w:p w14:paraId="73BB6E9E">
      <w:pPr>
        <w:ind w:firstLine="5"/>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ветераны боевых действий;</w:t>
      </w:r>
    </w:p>
    <w:p w14:paraId="788F8A1F">
      <w:pPr>
        <w:ind w:firstLine="5"/>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военнослужащие;</w:t>
      </w:r>
    </w:p>
    <w:p w14:paraId="35B2C8AA">
      <w:pPr>
        <w:ind w:firstLine="5"/>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граждане, подвергшиеся воздействию радиации;</w:t>
      </w:r>
    </w:p>
    <w:p w14:paraId="26C8EFE9">
      <w:pPr>
        <w:ind w:firstLine="5"/>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ликвидаторы ядерных аварий и другие.</w:t>
      </w:r>
    </w:p>
    <w:p w14:paraId="05A8826F">
      <w:pPr>
        <w:ind w:firstLine="5"/>
        <w:rPr>
          <w:rFonts w:ascii="Times New Roman" w:hAnsi="Times New Roman" w:cs="Times New Roman"/>
          <w:sz w:val="28"/>
          <w:szCs w:val="28"/>
        </w:rPr>
      </w:pPr>
      <w:r>
        <w:rPr>
          <w:rFonts w:ascii="Times New Roman" w:hAnsi="Times New Roman" w:cs="Times New Roman"/>
          <w:sz w:val="28"/>
          <w:szCs w:val="28"/>
        </w:rPr>
        <w:t>Льготы по имущественным налогам для физических лиц устанавливаются на федеральном уровне, а также в конкретном регионе (льготы по транспортному налогу) и муниципальном образовании (льготы по налогу на имущество и земельному налогу).</w:t>
      </w:r>
    </w:p>
    <w:p w14:paraId="2CA08610">
      <w:pPr>
        <w:ind w:firstLine="5"/>
        <w:rPr>
          <w:rFonts w:ascii="Times New Roman" w:hAnsi="Times New Roman" w:cs="Times New Roman"/>
          <w:sz w:val="28"/>
          <w:szCs w:val="28"/>
        </w:rPr>
      </w:pPr>
      <w:r>
        <w:rPr>
          <w:rFonts w:ascii="Times New Roman" w:hAnsi="Times New Roman" w:cs="Times New Roman"/>
          <w:sz w:val="28"/>
          <w:szCs w:val="28"/>
        </w:rPr>
        <w:t xml:space="preserve">Чтобы узнать о своем праве на льготы по имущественным налогам в конкретном муниципальном образовании, надо на сайте Федеральной налоговой службы </w:t>
      </w:r>
      <w:r>
        <w:fldChar w:fldCharType="begin"/>
      </w:r>
      <w:r>
        <w:instrText xml:space="preserve"> HYPERLINK "http://www.nalog.gov.ru" </w:instrText>
      </w:r>
      <w:r>
        <w:fldChar w:fldCharType="separate"/>
      </w:r>
      <w:r>
        <w:rPr>
          <w:rStyle w:val="11"/>
          <w:rFonts w:ascii="Times New Roman" w:hAnsi="Times New Roman" w:cs="Times New Roman"/>
          <w:sz w:val="28"/>
          <w:szCs w:val="28"/>
        </w:rPr>
        <w:t>www.nalog.gov.ru</w:t>
      </w:r>
      <w:r>
        <w:rPr>
          <w:rStyle w:val="11"/>
          <w:rFonts w:ascii="Times New Roman" w:hAnsi="Times New Roman" w:cs="Times New Roman"/>
          <w:sz w:val="28"/>
          <w:szCs w:val="28"/>
        </w:rPr>
        <w:fldChar w:fldCharType="end"/>
      </w:r>
      <w:r>
        <w:rPr>
          <w:rFonts w:ascii="Times New Roman" w:hAnsi="Times New Roman" w:cs="Times New Roman"/>
          <w:sz w:val="28"/>
          <w:szCs w:val="28"/>
        </w:rPr>
        <w:t xml:space="preserve"> воспользоваться онлайн-сервисом </w:t>
      </w:r>
      <w:r>
        <w:fldChar w:fldCharType="begin"/>
      </w:r>
      <w:r>
        <w:instrText xml:space="preserve"> HYPERLINK "https://www.nalog.gov.ru/rn54/service/tax/" </w:instrText>
      </w:r>
      <w:r>
        <w:fldChar w:fldCharType="separate"/>
      </w:r>
      <w:r>
        <w:rPr>
          <w:rStyle w:val="11"/>
          <w:rFonts w:ascii="Times New Roman" w:hAnsi="Times New Roman" w:cs="Times New Roman"/>
          <w:sz w:val="28"/>
          <w:szCs w:val="28"/>
        </w:rPr>
        <w:t>«Справочная информация о ставках и льготах по имущественным налогам»</w:t>
      </w:r>
      <w:r>
        <w:rPr>
          <w:rStyle w:val="11"/>
          <w:rFonts w:ascii="Times New Roman" w:hAnsi="Times New Roman" w:cs="Times New Roman"/>
          <w:sz w:val="28"/>
          <w:szCs w:val="28"/>
        </w:rPr>
        <w:fldChar w:fldCharType="end"/>
      </w:r>
      <w:r>
        <w:rPr>
          <w:rFonts w:ascii="Times New Roman" w:hAnsi="Times New Roman" w:cs="Times New Roman"/>
          <w:sz w:val="28"/>
          <w:szCs w:val="28"/>
        </w:rPr>
        <w:t>.</w:t>
      </w:r>
    </w:p>
    <w:p w14:paraId="2543CDF5">
      <w:pPr>
        <w:ind w:firstLine="5"/>
        <w:rPr>
          <w:rFonts w:ascii="Times New Roman" w:hAnsi="Times New Roman" w:cs="Times New Roman"/>
          <w:sz w:val="28"/>
          <w:szCs w:val="28"/>
        </w:rPr>
      </w:pPr>
      <w:r>
        <w:rPr>
          <w:rFonts w:ascii="Times New Roman" w:hAnsi="Times New Roman" w:cs="Times New Roman"/>
          <w:sz w:val="28"/>
          <w:szCs w:val="28"/>
        </w:rPr>
        <w:t>В диалоговом окне сервиса выбрать вид налога и налоговый период (год), выбрать субъект Российской Федерации, указать муниципальное образование и нажать «Найти».</w:t>
      </w:r>
    </w:p>
    <w:p w14:paraId="3541080C">
      <w:pPr>
        <w:ind w:firstLine="5"/>
        <w:rPr>
          <w:rFonts w:ascii="Times New Roman" w:hAnsi="Times New Roman" w:cs="Times New Roman"/>
          <w:sz w:val="28"/>
          <w:szCs w:val="28"/>
        </w:rPr>
      </w:pPr>
      <w:r>
        <w:rPr>
          <w:rFonts w:ascii="Times New Roman" w:hAnsi="Times New Roman" w:cs="Times New Roman"/>
          <w:sz w:val="28"/>
          <w:szCs w:val="28"/>
        </w:rPr>
        <w:t xml:space="preserve">Заявление о предоставлении льготы по имущественным налогам удобно заполнить и направить через электронный сервис </w:t>
      </w:r>
      <w:r>
        <w:fldChar w:fldCharType="begin"/>
      </w:r>
      <w:r>
        <w:instrText xml:space="preserve"> HYPERLINK "https://lkfl2.nalog.ru/lkfl/login" </w:instrText>
      </w:r>
      <w:r>
        <w:fldChar w:fldCharType="separate"/>
      </w:r>
      <w:r>
        <w:rPr>
          <w:rStyle w:val="11"/>
          <w:rFonts w:ascii="Times New Roman" w:hAnsi="Times New Roman" w:cs="Times New Roman"/>
          <w:sz w:val="28"/>
          <w:szCs w:val="28"/>
        </w:rPr>
        <w:t>«Личный кабинет налогоплательщика для физических лиц»</w:t>
      </w:r>
      <w:r>
        <w:rPr>
          <w:rStyle w:val="11"/>
          <w:rFonts w:ascii="Times New Roman" w:hAnsi="Times New Roman" w:cs="Times New Roman"/>
          <w:sz w:val="28"/>
          <w:szCs w:val="28"/>
        </w:rPr>
        <w:fldChar w:fldCharType="end"/>
      </w:r>
      <w:r>
        <w:rPr>
          <w:rFonts w:ascii="Times New Roman" w:hAnsi="Times New Roman" w:cs="Times New Roman"/>
          <w:sz w:val="28"/>
          <w:szCs w:val="28"/>
        </w:rPr>
        <w:t>.</w:t>
      </w:r>
    </w:p>
    <w:p w14:paraId="44C32E23">
      <w:pPr>
        <w:spacing w:after="0" w:line="240" w:lineRule="auto"/>
        <w:rPr>
          <w:sz w:val="28"/>
          <w:szCs w:val="28"/>
        </w:rPr>
      </w:pPr>
      <w:r>
        <w:rPr>
          <w:rFonts w:ascii="Times New Roman" w:hAnsi="Times New Roman" w:cs="Times New Roman"/>
          <w:sz w:val="28"/>
          <w:szCs w:val="28"/>
        </w:rPr>
        <w:t>Подать заявление можно также в налоговую инспекцию (кроме специализированных) или через офис «Мои документы» ГАУ НСО «МФЦ».</w:t>
      </w:r>
    </w:p>
    <w:p w14:paraId="47CE6685">
      <w:pPr>
        <w:pStyle w:val="78"/>
        <w:jc w:val="center"/>
        <w:rPr>
          <w:rFonts w:eastAsiaTheme="minorHAnsi"/>
          <w:b/>
          <w:sz w:val="28"/>
          <w:szCs w:val="28"/>
          <w:lang w:eastAsia="en-US"/>
        </w:rPr>
      </w:pPr>
      <w:r>
        <w:rPr>
          <w:rFonts w:eastAsiaTheme="minorHAnsi"/>
          <w:b/>
          <w:sz w:val="28"/>
          <w:szCs w:val="28"/>
          <w:lang w:eastAsia="en-US"/>
        </w:rPr>
        <w:t>Уважаемые</w:t>
      </w:r>
      <w:r>
        <w:rPr>
          <w:rFonts w:eastAsiaTheme="minorHAnsi"/>
          <w:b/>
          <w:sz w:val="28"/>
          <w:szCs w:val="28"/>
          <w:lang w:val="ru-RU" w:eastAsia="en-US"/>
        </w:rPr>
        <w:t xml:space="preserve"> </w:t>
      </w:r>
      <w:r>
        <w:rPr>
          <w:rFonts w:eastAsiaTheme="minorHAnsi"/>
          <w:b/>
          <w:sz w:val="28"/>
          <w:szCs w:val="28"/>
          <w:lang w:eastAsia="en-US"/>
        </w:rPr>
        <w:t>граждане!</w:t>
      </w:r>
    </w:p>
    <w:p w14:paraId="2B777884">
      <w:pPr>
        <w:pStyle w:val="78"/>
        <w:jc w:val="center"/>
        <w:rPr>
          <w:rFonts w:eastAsiaTheme="minorHAnsi"/>
          <w:b/>
          <w:sz w:val="28"/>
          <w:szCs w:val="28"/>
          <w:lang w:val="ru-RU" w:eastAsia="en-US"/>
        </w:rPr>
      </w:pPr>
    </w:p>
    <w:p w14:paraId="50794168">
      <w:pPr>
        <w:spacing w:after="200" w:line="276" w:lineRule="auto"/>
        <w:jc w:val="both"/>
        <w:rPr>
          <w:rFonts w:eastAsia="Calibri"/>
          <w:bCs/>
          <w:color w:val="auto"/>
          <w:kern w:val="0"/>
          <w:sz w:val="28"/>
          <w:szCs w:val="28"/>
          <w:lang w:eastAsia="en-US"/>
        </w:rPr>
      </w:pPr>
      <w:r>
        <w:rPr>
          <w:rFonts w:eastAsiaTheme="minorHAnsi"/>
          <w:kern w:val="0"/>
          <w:sz w:val="28"/>
          <w:szCs w:val="28"/>
          <w:lang w:eastAsia="en-US"/>
        </w:rPr>
        <w:t xml:space="preserve">Администрация Карасевского сельсовета Черепановского района Новосибирской области сообщает, что при возникновении проблемных вопросов вы можете обратиться в администрацию по телефону </w:t>
      </w:r>
      <w:r>
        <w:rPr>
          <w:rFonts w:eastAsiaTheme="minorHAnsi"/>
          <w:color w:val="FF0000"/>
          <w:kern w:val="0"/>
          <w:sz w:val="28"/>
          <w:szCs w:val="28"/>
          <w:lang w:eastAsia="en-US"/>
        </w:rPr>
        <w:t>89</w:t>
      </w:r>
      <w:r>
        <w:rPr>
          <w:rFonts w:hint="default" w:eastAsiaTheme="minorHAnsi"/>
          <w:color w:val="FF0000"/>
          <w:kern w:val="0"/>
          <w:sz w:val="28"/>
          <w:szCs w:val="28"/>
          <w:lang w:val="ru-RU" w:eastAsia="en-US"/>
        </w:rPr>
        <w:t>137226714</w:t>
      </w:r>
      <w:r>
        <w:rPr>
          <w:rFonts w:eastAsiaTheme="minorHAnsi"/>
          <w:kern w:val="0"/>
          <w:sz w:val="28"/>
          <w:szCs w:val="28"/>
          <w:lang w:eastAsia="en-US"/>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 - сообщений по справочным телефонным номерам на базе программного обеспечения «</w:t>
      </w:r>
      <w:r>
        <w:rPr>
          <w:rFonts w:hint="default" w:eastAsiaTheme="minorHAnsi"/>
          <w:kern w:val="0"/>
          <w:sz w:val="28"/>
          <w:szCs w:val="28"/>
          <w:lang w:val="en-US" w:eastAsia="en-US"/>
        </w:rPr>
        <w:t>HONOR</w:t>
      </w:r>
      <w:r>
        <w:rPr>
          <w:rFonts w:eastAsiaTheme="minorHAnsi"/>
          <w:kern w:val="0"/>
          <w:sz w:val="28"/>
          <w:szCs w:val="28"/>
          <w:lang w:eastAsia="en-US"/>
        </w:rPr>
        <w:t>».</w:t>
      </w:r>
    </w:p>
    <w:p w14:paraId="037D70BB">
      <w:pPr>
        <w:jc w:val="both"/>
        <w:rPr>
          <w:rFonts w:eastAsiaTheme="minorHAnsi"/>
          <w:kern w:val="0"/>
          <w:sz w:val="28"/>
          <w:szCs w:val="28"/>
          <w:lang w:eastAsia="en-US"/>
        </w:rPr>
      </w:pPr>
      <w:r>
        <w:rPr>
          <w:rFonts w:eastAsiaTheme="minorHAnsi"/>
          <w:kern w:val="0"/>
          <w:sz w:val="28"/>
          <w:szCs w:val="28"/>
          <w:lang w:eastAsia="en-US"/>
        </w:rPr>
        <w:t xml:space="preserve">Глава Карасевского сельсовета </w:t>
      </w:r>
    </w:p>
    <w:p w14:paraId="4BE33A89">
      <w:pPr>
        <w:tabs>
          <w:tab w:val="left" w:pos="4005"/>
        </w:tabs>
        <w:jc w:val="both"/>
        <w:rPr>
          <w:rFonts w:eastAsiaTheme="minorHAnsi"/>
          <w:kern w:val="0"/>
          <w:sz w:val="28"/>
          <w:szCs w:val="28"/>
          <w:lang w:eastAsia="en-US"/>
        </w:rPr>
      </w:pPr>
      <w:r>
        <w:rPr>
          <w:rFonts w:eastAsiaTheme="minorHAnsi"/>
          <w:kern w:val="0"/>
          <w:sz w:val="28"/>
          <w:szCs w:val="28"/>
          <w:lang w:eastAsia="en-US"/>
        </w:rPr>
        <w:t xml:space="preserve">Черепановского района </w:t>
      </w:r>
      <w:r>
        <w:rPr>
          <w:rFonts w:eastAsiaTheme="minorHAnsi"/>
          <w:kern w:val="0"/>
          <w:sz w:val="28"/>
          <w:szCs w:val="28"/>
          <w:lang w:eastAsia="en-US"/>
        </w:rPr>
        <w:tab/>
      </w:r>
    </w:p>
    <w:p w14:paraId="5F11FCEA">
      <w:pPr>
        <w:jc w:val="both"/>
        <w:rPr>
          <w:rFonts w:eastAsiaTheme="minorHAnsi"/>
          <w:kern w:val="0"/>
          <w:sz w:val="28"/>
          <w:szCs w:val="28"/>
          <w:lang w:eastAsia="en-US"/>
        </w:rPr>
      </w:pPr>
      <w:r>
        <w:rPr>
          <w:rFonts w:eastAsiaTheme="minorHAnsi"/>
          <w:kern w:val="0"/>
          <w:sz w:val="28"/>
          <w:szCs w:val="28"/>
          <w:lang w:eastAsia="en-US"/>
        </w:rPr>
        <w:t>Новосибирской области                                                                      Рогалева Е.Е.</w:t>
      </w:r>
    </w:p>
    <w:p w14:paraId="549023A1">
      <w:pPr>
        <w:spacing w:after="390"/>
        <w:contextualSpacing/>
        <w:rPr>
          <w:sz w:val="28"/>
          <w:szCs w:val="28"/>
        </w:rPr>
      </w:pPr>
    </w:p>
    <w:p w14:paraId="2C974AD8">
      <w:pPr>
        <w:rPr>
          <w:b/>
          <w:bCs/>
          <w:color w:val="auto"/>
          <w:kern w:val="0"/>
          <w:sz w:val="28"/>
          <w:szCs w:val="28"/>
        </w:rPr>
      </w:pPr>
    </w:p>
    <w:p w14:paraId="4DDAE6EB">
      <w:pPr>
        <w:rPr>
          <w:b/>
          <w:bCs/>
          <w:color w:val="auto"/>
          <w:kern w:val="0"/>
          <w:sz w:val="28"/>
          <w:szCs w:val="28"/>
        </w:rPr>
      </w:pPr>
      <w:r>
        <w:rPr>
          <w:b/>
          <w:bCs/>
          <w:color w:val="auto"/>
          <w:kern w:val="0"/>
          <w:sz w:val="28"/>
          <w:szCs w:val="28"/>
        </w:rPr>
        <w:t>Преимущества получения государственной услуги в электронной форме</w:t>
      </w:r>
    </w:p>
    <w:p w14:paraId="656359B8">
      <w:pPr>
        <w:jc w:val="both"/>
        <w:rPr>
          <w:bCs/>
          <w:color w:val="auto"/>
          <w:kern w:val="0"/>
          <w:sz w:val="28"/>
          <w:szCs w:val="28"/>
        </w:rPr>
      </w:pPr>
      <w:r>
        <w:rPr>
          <w:bCs/>
          <w:color w:val="auto"/>
          <w:kern w:val="0"/>
          <w:sz w:val="28"/>
          <w:szCs w:val="28"/>
        </w:rPr>
        <w:t>На сегодняшний день большая часть населения предпочитает пользоваться получением услуг в обычном формате: посещая учреждения лично, собирая множество документов на бумажном носителе. Таким образо</w:t>
      </w:r>
      <w:r>
        <w:rPr>
          <w:b/>
          <w:bCs/>
          <w:color w:val="auto"/>
          <w:kern w:val="0"/>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564515</wp:posOffset>
            </wp:positionV>
            <wp:extent cx="2981325" cy="1533525"/>
            <wp:effectExtent l="0" t="0" r="9525" b="9525"/>
            <wp:wrapSquare wrapText="bothSides"/>
            <wp:docPr id="26" name="Рисунок 26" descr="C:\Users\ЖКХ\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ЖКХ\Desktop\Без назван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81325" cy="1533525"/>
                    </a:xfrm>
                    <a:prstGeom prst="rect">
                      <a:avLst/>
                    </a:prstGeom>
                    <a:noFill/>
                    <a:ln>
                      <a:noFill/>
                    </a:ln>
                  </pic:spPr>
                </pic:pic>
              </a:graphicData>
            </a:graphic>
          </wp:anchor>
        </w:drawing>
      </w:r>
      <w:r>
        <w:rPr>
          <w:bCs/>
          <w:color w:val="auto"/>
          <w:kern w:val="0"/>
          <w:sz w:val="28"/>
          <w:szCs w:val="28"/>
        </w:rPr>
        <w:t>м, тратится значительное время на заполнение документов, посещение различных ведомств. Получение госуслуг в электронном виде снимает все эти проблемы. Для этих целей создан единый портал государственных и муниципальных услуг «Госуслуги», основными целями работы которого являются снижение административных барьеров, упрощение процедуры предоставления услуг и сокращение сроков их оказания, внедрение единых стандартов для обслуживания граждан, проживающих на различных территориях.</w:t>
      </w:r>
    </w:p>
    <w:p w14:paraId="6C589281">
      <w:pPr>
        <w:jc w:val="both"/>
        <w:rPr>
          <w:b/>
          <w:bCs/>
          <w:color w:val="auto"/>
          <w:kern w:val="0"/>
          <w:sz w:val="28"/>
          <w:szCs w:val="28"/>
        </w:rPr>
      </w:pPr>
      <w:r>
        <w:rPr>
          <w:b/>
          <w:bCs/>
          <w:color w:val="auto"/>
          <w:kern w:val="0"/>
          <w:sz w:val="28"/>
          <w:szCs w:val="28"/>
        </w:rPr>
        <w:t>В целях значительной экономии личного времени, регистрируйтесь на Едином портале госуслуг, чтобы получать</w:t>
      </w:r>
    </w:p>
    <w:p w14:paraId="16E440C8">
      <w:pPr>
        <w:jc w:val="both"/>
        <w:rPr>
          <w:b/>
          <w:bCs/>
          <w:color w:val="auto"/>
          <w:kern w:val="0"/>
          <w:sz w:val="28"/>
          <w:szCs w:val="28"/>
        </w:rPr>
      </w:pPr>
      <w:r>
        <w:rPr>
          <w:b/>
          <w:bCs/>
          <w:color w:val="auto"/>
          <w:kern w:val="0"/>
          <w:sz w:val="28"/>
          <w:szCs w:val="28"/>
        </w:rPr>
        <w:t>муниципальные и государственные услуги быстро и качественно!</w:t>
      </w:r>
    </w:p>
    <w:p w14:paraId="2980B487">
      <w:pPr>
        <w:jc w:val="both"/>
        <w:rPr>
          <w:b/>
          <w:bCs/>
          <w:color w:val="auto"/>
          <w:kern w:val="0"/>
          <w:sz w:val="28"/>
          <w:szCs w:val="28"/>
        </w:rPr>
      </w:pPr>
      <w:r>
        <w:rPr>
          <w:b/>
          <w:bCs/>
          <w:color w:val="auto"/>
          <w:kern w:val="0"/>
          <w:sz w:val="28"/>
          <w:szCs w:val="28"/>
        </w:rPr>
        <w:t>Портал Госуслуг работает 7 дней в неделю и 24 часа в сутки!</w:t>
      </w:r>
      <w:r>
        <w:rPr>
          <w:color w:val="auto"/>
          <w:kern w:val="0"/>
          <w:sz w:val="28"/>
          <w:szCs w:val="28"/>
        </w:rPr>
        <w:br w:type="textWrapping"/>
      </w:r>
      <w:r>
        <w:rPr>
          <w:b/>
          <w:bCs/>
          <w:color w:val="auto"/>
          <w:kern w:val="0"/>
          <w:sz w:val="28"/>
          <w:szCs w:val="28"/>
        </w:rPr>
        <w:t>Это проще, чем кажется!</w:t>
      </w:r>
    </w:p>
    <w:p w14:paraId="43DAE269">
      <w:pPr>
        <w:jc w:val="center"/>
        <w:rPr>
          <w:sz w:val="28"/>
          <w:szCs w:val="28"/>
        </w:rPr>
      </w:pPr>
    </w:p>
    <w:p w14:paraId="49D14E94">
      <w:pPr>
        <w:jc w:val="center"/>
        <w:rPr>
          <w:sz w:val="28"/>
          <w:szCs w:val="28"/>
        </w:rPr>
      </w:pPr>
    </w:p>
    <w:p w14:paraId="33BCF04D">
      <w:pPr>
        <w:jc w:val="center"/>
        <w:rPr>
          <w:sz w:val="28"/>
          <w:szCs w:val="28"/>
        </w:rPr>
      </w:pPr>
      <w:r>
        <w:rPr>
          <w:sz w:val="28"/>
          <w:szCs w:val="28"/>
        </w:rPr>
        <w:t>Депутат Черепановского районного Совета</w:t>
      </w:r>
    </w:p>
    <w:p w14:paraId="0D0B08CB">
      <w:pPr>
        <w:jc w:val="center"/>
        <w:rPr>
          <w:sz w:val="28"/>
          <w:szCs w:val="28"/>
        </w:rPr>
      </w:pPr>
      <w:r>
        <w:rPr>
          <w:sz w:val="28"/>
          <w:szCs w:val="28"/>
        </w:rPr>
        <w:t xml:space="preserve"> депутатов Бахман Раиса Петровна</w:t>
      </w:r>
    </w:p>
    <w:p w14:paraId="0860C6DC">
      <w:pPr>
        <w:jc w:val="center"/>
        <w:rPr>
          <w:sz w:val="28"/>
          <w:szCs w:val="28"/>
        </w:rPr>
      </w:pPr>
      <w:r>
        <w:rPr>
          <w:sz w:val="28"/>
          <w:szCs w:val="28"/>
        </w:rPr>
        <w:t xml:space="preserve"> прием граждан ведет по предварительной записи по телефону </w:t>
      </w:r>
    </w:p>
    <w:p w14:paraId="79AFA1DA">
      <w:pPr>
        <w:jc w:val="center"/>
        <w:rPr>
          <w:sz w:val="28"/>
          <w:szCs w:val="28"/>
        </w:rPr>
      </w:pPr>
      <w:r>
        <w:rPr>
          <w:sz w:val="28"/>
          <w:szCs w:val="28"/>
        </w:rPr>
        <w:t>8(38345) 64-248.</w:t>
      </w:r>
    </w:p>
    <w:p w14:paraId="5B5C3F4B">
      <w:pPr>
        <w:rPr>
          <w:b/>
          <w:bCs/>
          <w:color w:val="FF0000"/>
          <w:sz w:val="28"/>
          <w:szCs w:val="28"/>
        </w:rPr>
      </w:pPr>
    </w:p>
    <w:p w14:paraId="5227FE7B">
      <w:pPr>
        <w:rPr>
          <w:rStyle w:val="11"/>
          <w:rFonts w:asciiTheme="minorHAnsi" w:hAnsiTheme="minorHAnsi" w:eastAsiaTheme="minorHAnsi" w:cstheme="minorBidi"/>
          <w:kern w:val="0"/>
          <w:sz w:val="22"/>
          <w:szCs w:val="22"/>
          <w:lang w:eastAsia="en-US"/>
        </w:rPr>
      </w:pPr>
      <w:r>
        <w:rPr>
          <w:b/>
          <w:bCs/>
          <w:color w:val="FF0000"/>
          <w:sz w:val="44"/>
          <w:szCs w:val="36"/>
        </w:rPr>
        <w:fldChar w:fldCharType="begin"/>
      </w:r>
      <w:r>
        <w:rPr>
          <w:b/>
          <w:bCs/>
          <w:color w:val="FF0000"/>
          <w:sz w:val="44"/>
          <w:szCs w:val="36"/>
        </w:rPr>
        <w:instrText xml:space="preserve"> HYPERLINK  \l "_Hlk146275624" \s "1,39386,39404,0,,ВОПРОСЫ И ОТВЕТЫ" </w:instrText>
      </w:r>
      <w:r>
        <w:rPr>
          <w:b/>
          <w:bCs/>
          <w:color w:val="FF0000"/>
          <w:sz w:val="44"/>
          <w:szCs w:val="36"/>
        </w:rPr>
        <w:fldChar w:fldCharType="separate"/>
      </w:r>
    </w:p>
    <w:tbl>
      <w:tblPr>
        <w:tblStyle w:val="27"/>
        <w:tblW w:w="10157"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0157"/>
      </w:tblGrid>
      <w:tr w14:paraId="633399EF">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CellMar>
            <w:top w:w="0" w:type="dxa"/>
            <w:left w:w="108" w:type="dxa"/>
            <w:bottom w:w="0" w:type="dxa"/>
            <w:right w:w="108" w:type="dxa"/>
          </w:tblCellMar>
        </w:tblPrEx>
        <w:trPr>
          <w:trHeight w:val="306" w:hRule="atLeast"/>
        </w:trPr>
        <w:tc>
          <w:tcPr>
            <w:tcW w:w="10157" w:type="dxa"/>
            <w:shd w:val="clear" w:color="auto" w:fill="B2A1C7" w:themeFill="accent4" w:themeFillTint="99"/>
          </w:tcPr>
          <w:p w14:paraId="387C0FC5">
            <w:pPr>
              <w:rPr>
                <w:rStyle w:val="11"/>
                <w:b/>
                <w:color w:val="auto"/>
                <w:sz w:val="28"/>
                <w:szCs w:val="28"/>
                <w:u w:val="none"/>
              </w:rPr>
            </w:pPr>
            <w:r>
              <w:rPr>
                <w:rStyle w:val="11"/>
                <w:b/>
                <w:color w:val="auto"/>
                <w:sz w:val="28"/>
                <w:szCs w:val="28"/>
                <w:u w:val="none"/>
              </w:rPr>
              <w:t>ВОПРОСЫ И ОТВЕТЫ</w:t>
            </w:r>
          </w:p>
        </w:tc>
      </w:tr>
    </w:tbl>
    <w:p w14:paraId="1EA1AB6B">
      <w:pPr>
        <w:jc w:val="center"/>
        <w:rPr>
          <w:b/>
          <w:bCs/>
          <w:color w:val="FF0000"/>
          <w:sz w:val="44"/>
          <w:szCs w:val="36"/>
        </w:rPr>
      </w:pPr>
      <w:r>
        <w:rPr>
          <w:b/>
          <w:bCs/>
          <w:color w:val="FF0000"/>
          <w:sz w:val="44"/>
          <w:szCs w:val="36"/>
        </w:rPr>
        <w:fldChar w:fldCharType="end"/>
      </w:r>
    </w:p>
    <w:p w14:paraId="26D99B47">
      <w:pPr>
        <w:jc w:val="center"/>
        <w:rPr>
          <w:b/>
          <w:bCs/>
          <w:color w:val="FF0000"/>
          <w:sz w:val="36"/>
          <w:szCs w:val="36"/>
        </w:rPr>
      </w:pPr>
      <w:r>
        <w:rPr>
          <w:b/>
          <w:bCs/>
          <w:color w:val="FF0000"/>
          <w:sz w:val="36"/>
          <w:szCs w:val="36"/>
        </w:rPr>
        <w:t>ТЕЛЕФОНЫ ЭКСТРЕННЫХ СЛУЖБ</w:t>
      </w:r>
    </w:p>
    <w:p w14:paraId="0E7FE4FB">
      <w:pPr>
        <w:jc w:val="center"/>
        <w:rPr>
          <w:b/>
          <w:bCs/>
          <w:sz w:val="36"/>
          <w:szCs w:val="36"/>
        </w:rPr>
      </w:pPr>
      <w:r>
        <w:rPr>
          <w:b/>
          <w:bCs/>
          <w:color w:val="FF0000"/>
          <w:sz w:val="36"/>
          <w:szCs w:val="36"/>
        </w:rPr>
        <w:t>ЧЕРЕПАНОВСКОГО РАЙОНА</w:t>
      </w:r>
    </w:p>
    <w:p w14:paraId="28A158E5">
      <w:pPr>
        <w:rPr>
          <w:b/>
          <w:bCs/>
          <w:sz w:val="32"/>
          <w:szCs w:val="32"/>
        </w:rPr>
      </w:pPr>
    </w:p>
    <w:p w14:paraId="2A3D7A12">
      <w:pPr>
        <w:rPr>
          <w:b/>
          <w:bCs/>
          <w:sz w:val="32"/>
          <w:szCs w:val="32"/>
        </w:rPr>
      </w:pPr>
      <w:r>
        <w:rPr>
          <w:b/>
          <w:bCs/>
          <w:sz w:val="32"/>
          <w:szCs w:val="32"/>
        </w:rPr>
        <w:t>МУП Черепановское ПАТП                     ГБУЗ Черепановская ЦРБ</w:t>
      </w:r>
    </w:p>
    <w:p w14:paraId="1A28B60D">
      <w:pPr>
        <w:rPr>
          <w:sz w:val="32"/>
          <w:szCs w:val="32"/>
        </w:rPr>
      </w:pPr>
      <w:r>
        <w:rPr>
          <w:b/>
          <w:bCs/>
          <w:sz w:val="32"/>
          <w:szCs w:val="32"/>
        </w:rPr>
        <w:t xml:space="preserve">Директор: </w:t>
      </w:r>
      <w:r>
        <w:rPr>
          <w:sz w:val="32"/>
          <w:szCs w:val="32"/>
        </w:rPr>
        <w:t xml:space="preserve">Ширманов                                 </w:t>
      </w:r>
      <w:r>
        <w:rPr>
          <w:b/>
          <w:bCs/>
          <w:sz w:val="32"/>
          <w:szCs w:val="32"/>
        </w:rPr>
        <w:t>Главный врач:</w:t>
      </w:r>
    </w:p>
    <w:p w14:paraId="65BAA02D">
      <w:pPr>
        <w:jc w:val="both"/>
        <w:rPr>
          <w:sz w:val="32"/>
          <w:szCs w:val="32"/>
        </w:rPr>
      </w:pPr>
      <w:r>
        <w:rPr>
          <w:sz w:val="32"/>
          <w:szCs w:val="32"/>
        </w:rPr>
        <w:t>Аркадий Борисович                                     Талалаева Наталья</w:t>
      </w:r>
    </w:p>
    <w:p w14:paraId="46E8F7A2">
      <w:pPr>
        <w:rPr>
          <w:b/>
          <w:bCs/>
          <w:sz w:val="32"/>
          <w:szCs w:val="32"/>
        </w:rPr>
      </w:pPr>
      <w:r>
        <w:rPr>
          <w:b/>
          <w:bCs/>
          <w:sz w:val="32"/>
          <w:szCs w:val="32"/>
        </w:rPr>
        <w:t xml:space="preserve">Тел: 8 (38345) 45 – 502                                </w:t>
      </w:r>
      <w:r>
        <w:rPr>
          <w:sz w:val="32"/>
          <w:szCs w:val="32"/>
        </w:rPr>
        <w:t xml:space="preserve">Владимировна </w:t>
      </w:r>
    </w:p>
    <w:p w14:paraId="51D057B3">
      <w:pPr>
        <w:rPr>
          <w:sz w:val="32"/>
          <w:szCs w:val="32"/>
        </w:rPr>
      </w:pPr>
      <w:r>
        <w:rPr>
          <w:b/>
          <w:bCs/>
          <w:sz w:val="32"/>
          <w:szCs w:val="32"/>
        </w:rPr>
        <w:t xml:space="preserve">                                                                       Тел: 8 (38345) 21 - 167</w:t>
      </w:r>
    </w:p>
    <w:p w14:paraId="686E44FB">
      <w:pPr>
        <w:rPr>
          <w:b/>
          <w:bCs/>
          <w:sz w:val="32"/>
          <w:szCs w:val="32"/>
        </w:rPr>
      </w:pPr>
      <w:r>
        <w:rPr>
          <w:b/>
          <w:bCs/>
          <w:sz w:val="32"/>
          <w:szCs w:val="32"/>
        </w:rPr>
        <w:t xml:space="preserve">МУП ЖКХ </w:t>
      </w:r>
    </w:p>
    <w:p w14:paraId="393E40BD">
      <w:pPr>
        <w:rPr>
          <w:b/>
          <w:bCs/>
          <w:sz w:val="32"/>
          <w:szCs w:val="32"/>
        </w:rPr>
      </w:pPr>
      <w:r>
        <w:rPr>
          <w:b/>
          <w:bCs/>
          <w:sz w:val="32"/>
          <w:szCs w:val="32"/>
        </w:rPr>
        <w:t>«Черепановское»                                       Поликлиника:</w:t>
      </w:r>
    </w:p>
    <w:p w14:paraId="21CBB4D8">
      <w:pPr>
        <w:rPr>
          <w:sz w:val="32"/>
          <w:szCs w:val="32"/>
        </w:rPr>
      </w:pPr>
      <w:r>
        <w:rPr>
          <w:b/>
          <w:bCs/>
          <w:sz w:val="32"/>
          <w:szCs w:val="32"/>
        </w:rPr>
        <w:t xml:space="preserve">Тел: 8 (38345) 29 – 874                               </w:t>
      </w:r>
      <w:r>
        <w:rPr>
          <w:sz w:val="32"/>
          <w:szCs w:val="32"/>
        </w:rPr>
        <w:t>Чагочкина Елена</w:t>
      </w:r>
    </w:p>
    <w:p w14:paraId="67C5D974">
      <w:pPr>
        <w:rPr>
          <w:sz w:val="32"/>
          <w:szCs w:val="32"/>
        </w:rPr>
      </w:pPr>
      <w:r>
        <w:rPr>
          <w:bCs/>
          <w:sz w:val="32"/>
          <w:szCs w:val="32"/>
        </w:rPr>
        <w:t xml:space="preserve">Вильгельм Иван                                           </w:t>
      </w:r>
      <w:r>
        <w:rPr>
          <w:sz w:val="32"/>
          <w:szCs w:val="32"/>
        </w:rPr>
        <w:t>Анатольевна</w:t>
      </w:r>
    </w:p>
    <w:p w14:paraId="3DADCF78">
      <w:pPr>
        <w:rPr>
          <w:b/>
          <w:bCs/>
          <w:sz w:val="32"/>
          <w:szCs w:val="32"/>
        </w:rPr>
      </w:pPr>
      <w:r>
        <w:rPr>
          <w:bCs/>
          <w:sz w:val="32"/>
          <w:szCs w:val="32"/>
        </w:rPr>
        <w:t xml:space="preserve">Александрович                                            </w:t>
      </w:r>
      <w:r>
        <w:rPr>
          <w:b/>
          <w:bCs/>
          <w:sz w:val="32"/>
          <w:szCs w:val="32"/>
        </w:rPr>
        <w:t>Тел: 8 (38345) 21 – 056</w:t>
      </w:r>
    </w:p>
    <w:p w14:paraId="09802A7B">
      <w:pPr>
        <w:ind w:firstLine="709"/>
        <w:jc w:val="center"/>
        <w:rPr>
          <w:b/>
          <w:bCs/>
          <w:color w:val="FF0000"/>
          <w:sz w:val="40"/>
          <w:szCs w:val="40"/>
        </w:rPr>
      </w:pPr>
    </w:p>
    <w:p w14:paraId="16E55983">
      <w:pPr>
        <w:ind w:firstLine="709"/>
        <w:jc w:val="center"/>
        <w:rPr>
          <w:b/>
          <w:bCs/>
          <w:color w:val="FF0000"/>
          <w:sz w:val="40"/>
          <w:szCs w:val="40"/>
        </w:rPr>
      </w:pPr>
      <w:r>
        <w:rPr>
          <w:b/>
          <w:bCs/>
          <w:color w:val="FF0000"/>
          <w:sz w:val="40"/>
          <w:szCs w:val="40"/>
        </w:rPr>
        <w:t>ЕДИНАЯ ДЕЖУРНО-ДИСПЕТЧЕРСКАЯ СЛУЖБА, тел: 8 (38345) 21 – 555</w:t>
      </w:r>
    </w:p>
    <w:p w14:paraId="6A24DBF9">
      <w:pPr>
        <w:ind w:firstLine="709"/>
        <w:jc w:val="center"/>
        <w:rPr>
          <w:b/>
          <w:bCs/>
          <w:color w:val="FF0000"/>
          <w:sz w:val="40"/>
          <w:szCs w:val="40"/>
        </w:rPr>
      </w:pPr>
      <w:r>
        <w:rPr>
          <w:b/>
          <w:bCs/>
          <w:color w:val="FF0000"/>
          <w:sz w:val="40"/>
          <w:szCs w:val="40"/>
        </w:rPr>
        <w:t>ОТДЕЛ МВД РОССИИ ПО</w:t>
      </w:r>
    </w:p>
    <w:p w14:paraId="03378056">
      <w:pPr>
        <w:ind w:firstLine="709"/>
        <w:jc w:val="center"/>
        <w:rPr>
          <w:b/>
          <w:bCs/>
          <w:color w:val="FF0000"/>
          <w:sz w:val="40"/>
          <w:szCs w:val="40"/>
        </w:rPr>
      </w:pPr>
      <w:r>
        <w:rPr>
          <w:b/>
          <w:bCs/>
          <w:color w:val="FF0000"/>
          <w:sz w:val="40"/>
          <w:szCs w:val="40"/>
        </w:rPr>
        <w:t>ЧЕРЕПАНОВСКОМУ РАЙОНУ, тел: 21 – 002</w:t>
      </w:r>
    </w:p>
    <w:p w14:paraId="3BA2E656">
      <w:pPr>
        <w:ind w:firstLine="709"/>
        <w:jc w:val="center"/>
        <w:rPr>
          <w:b/>
          <w:bCs/>
          <w:color w:val="FF0000"/>
          <w:sz w:val="40"/>
          <w:szCs w:val="40"/>
        </w:rPr>
      </w:pPr>
    </w:p>
    <w:tbl>
      <w:tblPr>
        <w:tblStyle w:val="27"/>
        <w:tblpPr w:leftFromText="180" w:rightFromText="180" w:vertAnchor="text" w:horzAnchor="page" w:tblpX="619" w:tblpY="-268"/>
        <w:tblW w:w="11020" w:type="dxa"/>
        <w:tblInd w:w="0" w:type="dxa"/>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Layout w:type="autofit"/>
        <w:tblCellMar>
          <w:top w:w="0" w:type="dxa"/>
          <w:left w:w="108" w:type="dxa"/>
          <w:bottom w:w="0" w:type="dxa"/>
          <w:right w:w="108" w:type="dxa"/>
        </w:tblCellMar>
      </w:tblPr>
      <w:tblGrid>
        <w:gridCol w:w="11020"/>
      </w:tblGrid>
      <w:tr w14:paraId="4EFC108B">
        <w:tblPrEx>
          <w:tblBorders>
            <w:top w:val="thickThinSmallGap" w:color="auto" w:sz="24" w:space="0"/>
            <w:left w:val="none" w:color="auto" w:sz="0" w:space="0"/>
            <w:bottom w:val="none" w:color="auto" w:sz="0" w:space="0"/>
            <w:right w:val="none" w:color="auto" w:sz="0" w:space="0"/>
            <w:insideH w:val="none" w:color="auto" w:sz="0" w:space="0"/>
            <w:insideV w:val="none" w:color="auto" w:sz="0" w:space="0"/>
          </w:tblBorders>
          <w:shd w:val="clear" w:color="auto" w:fill="B2A1C7" w:themeFill="accent4" w:themeFillTint="99"/>
          <w:tblCellMar>
            <w:top w:w="0" w:type="dxa"/>
            <w:left w:w="108" w:type="dxa"/>
            <w:bottom w:w="0" w:type="dxa"/>
            <w:right w:w="108" w:type="dxa"/>
          </w:tblCellMar>
        </w:tblPrEx>
        <w:trPr>
          <w:trHeight w:val="386" w:hRule="atLeast"/>
        </w:trPr>
        <w:tc>
          <w:tcPr>
            <w:tcW w:w="11020" w:type="dxa"/>
            <w:shd w:val="clear" w:color="auto" w:fill="B2A1C7" w:themeFill="accent4" w:themeFillTint="99"/>
          </w:tcPr>
          <w:p w14:paraId="241EB039">
            <w:pPr>
              <w:rPr>
                <w:b/>
                <w:sz w:val="24"/>
                <w:szCs w:val="24"/>
              </w:rPr>
            </w:pPr>
            <w:r>
              <w:rPr>
                <w:b/>
                <w:sz w:val="24"/>
                <w:szCs w:val="24"/>
              </w:rPr>
              <w:t>ПОЗДРАВЛЕНИЯ</w:t>
            </w:r>
          </w:p>
          <w:p w14:paraId="396E5039">
            <w:pPr>
              <w:rPr>
                <w:b/>
                <w:sz w:val="24"/>
                <w:szCs w:val="24"/>
              </w:rPr>
            </w:pPr>
          </w:p>
        </w:tc>
      </w:tr>
    </w:tbl>
    <w:p w14:paraId="4211184B">
      <w:pPr>
        <w:jc w:val="center"/>
        <w:rPr>
          <w:b/>
          <w:sz w:val="40"/>
          <w:szCs w:val="40"/>
        </w:rPr>
      </w:pPr>
      <w:r>
        <w:rPr>
          <w:b/>
          <w:sz w:val="40"/>
          <w:szCs w:val="40"/>
        </w:rPr>
        <w:t>Администрация Карасевского сельсовета</w:t>
      </w:r>
    </w:p>
    <w:p w14:paraId="51336748">
      <w:pPr>
        <w:jc w:val="center"/>
        <w:rPr>
          <w:b/>
          <w:sz w:val="40"/>
          <w:szCs w:val="40"/>
        </w:rPr>
      </w:pPr>
      <w:r>
        <w:rPr>
          <w:b/>
          <w:sz w:val="40"/>
          <w:szCs w:val="40"/>
        </w:rPr>
        <w:t xml:space="preserve"> поздравляет с днём рождения односельчан, </w:t>
      </w:r>
    </w:p>
    <w:p w14:paraId="05BDB1F0">
      <w:pPr>
        <w:jc w:val="center"/>
        <w:rPr>
          <w:b/>
          <w:sz w:val="40"/>
          <w:szCs w:val="40"/>
        </w:rPr>
      </w:pPr>
      <w:r>
        <w:rPr>
          <w:b/>
          <w:sz w:val="40"/>
          <w:szCs w:val="40"/>
        </w:rPr>
        <w:t xml:space="preserve">рождённых </w:t>
      </w:r>
    </w:p>
    <w:p w14:paraId="45E131E6">
      <w:pPr>
        <w:jc w:val="center"/>
        <w:rPr>
          <w:b/>
          <w:bCs/>
          <w:sz w:val="36"/>
          <w:szCs w:val="36"/>
        </w:rPr>
      </w:pPr>
      <w:r>
        <w:rPr>
          <w:b/>
          <w:bCs/>
          <w:sz w:val="36"/>
          <w:szCs w:val="36"/>
        </w:rPr>
        <w:t xml:space="preserve">с 20 </w:t>
      </w:r>
      <w:r>
        <w:rPr>
          <w:b/>
          <w:bCs/>
          <w:sz w:val="36"/>
          <w:szCs w:val="36"/>
          <w:lang w:val="ru-RU"/>
        </w:rPr>
        <w:t>июля</w:t>
      </w:r>
      <w:r>
        <w:rPr>
          <w:b/>
          <w:bCs/>
          <w:sz w:val="36"/>
          <w:szCs w:val="36"/>
        </w:rPr>
        <w:t xml:space="preserve"> по 20 </w:t>
      </w:r>
      <w:r>
        <w:rPr>
          <w:b/>
          <w:bCs/>
          <w:sz w:val="36"/>
          <w:szCs w:val="36"/>
          <w:lang w:val="ru-RU"/>
        </w:rPr>
        <w:t>августа</w:t>
      </w:r>
    </w:p>
    <w:p w14:paraId="790CF882">
      <w:pPr>
        <w:jc w:val="center"/>
        <w:rPr>
          <w:b/>
          <w:bCs/>
          <w:sz w:val="36"/>
          <w:szCs w:val="36"/>
        </w:rPr>
      </w:pPr>
      <w:r>
        <w:rPr>
          <w:rFonts w:hint="default"/>
          <w:i/>
          <w:iCs/>
          <w:color w:val="FF0000"/>
          <w:sz w:val="36"/>
          <w:szCs w:val="36"/>
          <w:lang w:val="ru-RU"/>
        </w:rPr>
        <w:drawing>
          <wp:inline distT="0" distB="0" distL="114300" distR="114300">
            <wp:extent cx="4770755" cy="1987550"/>
            <wp:effectExtent l="0" t="0" r="10795" b="0"/>
            <wp:docPr id="1" name="Изображение 1" descr="С 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С д.р."/>
                    <pic:cNvPicPr>
                      <a:picLocks noChangeAspect="1"/>
                    </pic:cNvPicPr>
                  </pic:nvPicPr>
                  <pic:blipFill>
                    <a:blip r:embed="rId8"/>
                    <a:stretch>
                      <a:fillRect/>
                    </a:stretch>
                  </pic:blipFill>
                  <pic:spPr>
                    <a:xfrm>
                      <a:off x="0" y="0"/>
                      <a:ext cx="4770755" cy="1987550"/>
                    </a:xfrm>
                    <a:prstGeom prst="rect">
                      <a:avLst/>
                    </a:prstGeom>
                  </pic:spPr>
                </pic:pic>
              </a:graphicData>
            </a:graphic>
          </wp:inline>
        </w:drawing>
      </w:r>
      <w:r>
        <w:rPr>
          <w:rFonts w:ascii="SimSun" w:hAnsi="SimSun" w:eastAsia="SimSun" w:cs="SimSun"/>
          <w:sz w:val="24"/>
          <w:szCs w:val="24"/>
        </w:rPr>
        <w:drawing>
          <wp:inline distT="0" distB="0" distL="114300" distR="114300">
            <wp:extent cx="304800" cy="304800"/>
            <wp:effectExtent l="0" t="0" r="0" b="0"/>
            <wp:docPr id="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p>
    <w:p w14:paraId="0FAC412F">
      <w:pPr>
        <w:shd w:val="clear" w:color="auto" w:fill="FFFFFF"/>
        <w:spacing w:line="300" w:lineRule="atLeast"/>
        <w:jc w:val="center"/>
        <w:rPr>
          <w:rFonts w:hint="eastAsia" w:ascii="Microsoft YaHei" w:hAnsi="Microsoft YaHei" w:eastAsia="Microsoft YaHei" w:cs="Microsoft YaHei"/>
          <w:i/>
          <w:iCs/>
          <w:color w:val="FF0000"/>
          <w:sz w:val="32"/>
          <w:szCs w:val="32"/>
        </w:rPr>
      </w:pPr>
      <w:r>
        <w:rPr>
          <w:rFonts w:hint="eastAsia" w:ascii="Microsoft YaHei" w:hAnsi="Microsoft YaHei" w:eastAsia="Microsoft YaHei" w:cs="Microsoft YaHei"/>
          <w:i/>
          <w:iCs/>
          <w:color w:val="FF0000"/>
          <w:sz w:val="32"/>
          <w:szCs w:val="32"/>
        </w:rPr>
        <w:t>Поздравляем с днем рождения</w:t>
      </w:r>
      <w:r>
        <w:rPr>
          <w:rFonts w:hint="eastAsia" w:ascii="Microsoft YaHei" w:hAnsi="Microsoft YaHei" w:eastAsia="Microsoft YaHei" w:cs="Microsoft YaHei"/>
          <w:i/>
          <w:iCs/>
          <w:color w:val="FF0000"/>
          <w:sz w:val="32"/>
          <w:szCs w:val="32"/>
          <w:lang w:val="en-US"/>
        </w:rPr>
        <w:t xml:space="preserve"> </w:t>
      </w:r>
      <w:r>
        <w:rPr>
          <w:rFonts w:hint="eastAsia" w:ascii="Microsoft YaHei" w:hAnsi="Microsoft YaHei" w:eastAsia="Microsoft YaHei" w:cs="Microsoft YaHei"/>
          <w:i/>
          <w:iCs/>
          <w:color w:val="FF0000"/>
          <w:sz w:val="32"/>
          <w:szCs w:val="32"/>
          <w:lang w:val="ru-RU"/>
        </w:rPr>
        <w:t>и</w:t>
      </w:r>
      <w:r>
        <w:rPr>
          <w:rFonts w:hint="eastAsia" w:ascii="Microsoft YaHei" w:hAnsi="Microsoft YaHei" w:eastAsia="Microsoft YaHei" w:cs="Microsoft YaHei"/>
          <w:i/>
          <w:iCs/>
          <w:color w:val="FF0000"/>
          <w:sz w:val="32"/>
          <w:szCs w:val="32"/>
        </w:rPr>
        <w:t xml:space="preserve"> желаем сил, везения,</w:t>
      </w:r>
      <w:r>
        <w:rPr>
          <w:rFonts w:hint="eastAsia" w:ascii="Microsoft YaHei" w:hAnsi="Microsoft YaHei" w:eastAsia="Microsoft YaHei" w:cs="Microsoft YaHei"/>
          <w:i/>
          <w:iCs/>
          <w:color w:val="FF0000"/>
          <w:sz w:val="32"/>
          <w:szCs w:val="32"/>
        </w:rPr>
        <w:br w:type="textWrapping"/>
      </w:r>
      <w:r>
        <w:rPr>
          <w:rFonts w:hint="eastAsia" w:ascii="Microsoft YaHei" w:hAnsi="Microsoft YaHei" w:eastAsia="Microsoft YaHei" w:cs="Microsoft YaHei"/>
          <w:i/>
          <w:iCs/>
          <w:color w:val="FF0000"/>
          <w:sz w:val="32"/>
          <w:szCs w:val="32"/>
        </w:rPr>
        <w:t>Солнца, радости, удачи</w:t>
      </w:r>
      <w:r>
        <w:rPr>
          <w:rFonts w:hint="eastAsia" w:ascii="Microsoft YaHei" w:hAnsi="Microsoft YaHei" w:eastAsia="Microsoft YaHei" w:cs="Microsoft YaHei"/>
          <w:i/>
          <w:iCs/>
          <w:color w:val="FF0000"/>
          <w:sz w:val="32"/>
          <w:szCs w:val="32"/>
          <w:lang w:val="en-US"/>
        </w:rPr>
        <w:t xml:space="preserve"> </w:t>
      </w:r>
      <w:r>
        <w:rPr>
          <w:rFonts w:hint="eastAsia" w:ascii="Microsoft YaHei" w:hAnsi="Microsoft YaHei" w:eastAsia="Microsoft YaHei" w:cs="Microsoft YaHei"/>
          <w:i/>
          <w:iCs/>
          <w:color w:val="FF0000"/>
          <w:sz w:val="32"/>
          <w:szCs w:val="32"/>
          <w:lang w:val="ru-RU"/>
        </w:rPr>
        <w:t>и</w:t>
      </w:r>
      <w:r>
        <w:rPr>
          <w:rFonts w:hint="eastAsia" w:ascii="Microsoft YaHei" w:hAnsi="Microsoft YaHei" w:eastAsia="Microsoft YaHei" w:cs="Microsoft YaHei"/>
          <w:i/>
          <w:iCs/>
          <w:color w:val="FF0000"/>
          <w:sz w:val="32"/>
          <w:szCs w:val="32"/>
        </w:rPr>
        <w:t xml:space="preserve"> здоровьица в придачу.</w:t>
      </w:r>
      <w:r>
        <w:rPr>
          <w:rFonts w:hint="eastAsia" w:ascii="Microsoft YaHei" w:hAnsi="Microsoft YaHei" w:eastAsia="Microsoft YaHei" w:cs="Microsoft YaHei"/>
          <w:i/>
          <w:iCs/>
          <w:color w:val="FF0000"/>
          <w:sz w:val="32"/>
          <w:szCs w:val="32"/>
        </w:rPr>
        <w:br w:type="textWrapping"/>
      </w:r>
      <w:r>
        <w:rPr>
          <w:rFonts w:hint="eastAsia" w:ascii="Microsoft YaHei" w:hAnsi="Microsoft YaHei" w:eastAsia="Microsoft YaHei" w:cs="Microsoft YaHei"/>
          <w:i/>
          <w:iCs/>
          <w:color w:val="FF0000"/>
          <w:sz w:val="32"/>
          <w:szCs w:val="32"/>
        </w:rPr>
        <w:t>Чтоб успех сопровождал,</w:t>
      </w:r>
      <w:r>
        <w:rPr>
          <w:rFonts w:hint="eastAsia" w:ascii="Microsoft YaHei" w:hAnsi="Microsoft YaHei" w:eastAsia="Microsoft YaHei" w:cs="Microsoft YaHei"/>
          <w:i/>
          <w:iCs/>
          <w:color w:val="FF0000"/>
          <w:sz w:val="32"/>
          <w:szCs w:val="32"/>
          <w:lang w:val="ru-RU"/>
        </w:rPr>
        <w:t xml:space="preserve"> к</w:t>
      </w:r>
      <w:r>
        <w:rPr>
          <w:rFonts w:hint="eastAsia" w:ascii="Microsoft YaHei" w:hAnsi="Microsoft YaHei" w:eastAsia="Microsoft YaHei" w:cs="Microsoft YaHei"/>
          <w:i/>
          <w:iCs/>
          <w:color w:val="FF0000"/>
          <w:sz w:val="32"/>
          <w:szCs w:val="32"/>
        </w:rPr>
        <w:t>репко за руку держал.</w:t>
      </w:r>
      <w:r>
        <w:rPr>
          <w:rFonts w:hint="eastAsia" w:ascii="Microsoft YaHei" w:hAnsi="Microsoft YaHei" w:eastAsia="Microsoft YaHei" w:cs="Microsoft YaHei"/>
          <w:i/>
          <w:iCs/>
          <w:color w:val="FF0000"/>
          <w:sz w:val="32"/>
          <w:szCs w:val="32"/>
        </w:rPr>
        <w:br w:type="textWrapping"/>
      </w:r>
      <w:r>
        <w:rPr>
          <w:rFonts w:hint="eastAsia" w:ascii="Microsoft YaHei" w:hAnsi="Microsoft YaHei" w:eastAsia="Microsoft YaHei" w:cs="Microsoft YaHei"/>
          <w:i/>
          <w:iCs/>
          <w:color w:val="FF0000"/>
          <w:sz w:val="32"/>
          <w:szCs w:val="32"/>
        </w:rPr>
        <w:t>Пусть приходит вдохновение,</w:t>
      </w:r>
      <w:r>
        <w:rPr>
          <w:rFonts w:hint="eastAsia" w:ascii="Microsoft YaHei" w:hAnsi="Microsoft YaHei" w:eastAsia="Microsoft YaHei" w:cs="Microsoft YaHei"/>
          <w:i/>
          <w:iCs/>
          <w:color w:val="FF0000"/>
          <w:sz w:val="32"/>
          <w:szCs w:val="32"/>
          <w:lang w:val="ru-RU"/>
        </w:rPr>
        <w:t xml:space="preserve"> д</w:t>
      </w:r>
      <w:r>
        <w:rPr>
          <w:rFonts w:hint="eastAsia" w:ascii="Microsoft YaHei" w:hAnsi="Microsoft YaHei" w:eastAsia="Microsoft YaHei" w:cs="Microsoft YaHei"/>
          <w:i/>
          <w:iCs/>
          <w:color w:val="FF0000"/>
          <w:sz w:val="32"/>
          <w:szCs w:val="32"/>
        </w:rPr>
        <w:t>арит радость, настроение</w:t>
      </w:r>
      <w:r>
        <w:rPr>
          <w:rFonts w:hint="eastAsia" w:ascii="Microsoft YaHei" w:hAnsi="Microsoft YaHei" w:eastAsia="Microsoft YaHei" w:cs="Microsoft YaHei"/>
          <w:i/>
          <w:iCs/>
          <w:color w:val="FF0000"/>
          <w:sz w:val="32"/>
          <w:szCs w:val="32"/>
        </w:rPr>
        <w:br w:type="textWrapping"/>
      </w:r>
      <w:r>
        <w:rPr>
          <w:rFonts w:hint="eastAsia" w:ascii="Microsoft YaHei" w:hAnsi="Microsoft YaHei" w:eastAsia="Microsoft YaHei" w:cs="Microsoft YaHei"/>
          <w:i/>
          <w:iCs/>
          <w:color w:val="FF0000"/>
          <w:sz w:val="32"/>
          <w:szCs w:val="32"/>
        </w:rPr>
        <w:t>И возможности творить,</w:t>
      </w:r>
      <w:r>
        <w:rPr>
          <w:rFonts w:hint="eastAsia" w:ascii="Microsoft YaHei" w:hAnsi="Microsoft YaHei" w:eastAsia="Microsoft YaHei" w:cs="Microsoft YaHei"/>
          <w:i/>
          <w:iCs/>
          <w:color w:val="FF0000"/>
          <w:sz w:val="32"/>
          <w:szCs w:val="32"/>
          <w:lang w:val="ru-RU"/>
        </w:rPr>
        <w:t xml:space="preserve"> р</w:t>
      </w:r>
      <w:r>
        <w:rPr>
          <w:rFonts w:hint="eastAsia" w:ascii="Microsoft YaHei" w:hAnsi="Microsoft YaHei" w:eastAsia="Microsoft YaHei" w:cs="Microsoft YaHei"/>
          <w:i/>
          <w:iCs/>
          <w:color w:val="FF0000"/>
          <w:sz w:val="32"/>
          <w:szCs w:val="32"/>
        </w:rPr>
        <w:t>адоваться и любить.</w:t>
      </w:r>
      <w:r>
        <w:rPr>
          <w:rFonts w:hint="eastAsia" w:ascii="Microsoft YaHei" w:hAnsi="Microsoft YaHei" w:eastAsia="Microsoft YaHei" w:cs="Microsoft YaHei"/>
          <w:i/>
          <w:iCs/>
          <w:color w:val="FF0000"/>
          <w:sz w:val="32"/>
          <w:szCs w:val="32"/>
        </w:rPr>
        <w:br w:type="textWrapping"/>
      </w:r>
      <w:r>
        <w:rPr>
          <w:rFonts w:hint="eastAsia" w:ascii="Microsoft YaHei" w:hAnsi="Microsoft YaHei" w:eastAsia="Microsoft YaHei" w:cs="Microsoft YaHei"/>
          <w:i/>
          <w:iCs/>
          <w:color w:val="FF0000"/>
          <w:sz w:val="32"/>
          <w:szCs w:val="32"/>
        </w:rPr>
        <w:t>Не встречать в пути ненастья,</w:t>
      </w:r>
      <w:r>
        <w:rPr>
          <w:rFonts w:hint="eastAsia" w:ascii="Microsoft YaHei" w:hAnsi="Microsoft YaHei" w:eastAsia="Microsoft YaHei" w:cs="Microsoft YaHei"/>
          <w:i/>
          <w:iCs/>
          <w:color w:val="FF0000"/>
          <w:sz w:val="32"/>
          <w:szCs w:val="32"/>
          <w:lang w:val="ru-RU"/>
        </w:rPr>
        <w:t xml:space="preserve"> п</w:t>
      </w:r>
      <w:r>
        <w:rPr>
          <w:rFonts w:hint="eastAsia" w:ascii="Microsoft YaHei" w:hAnsi="Microsoft YaHei" w:eastAsia="Microsoft YaHei" w:cs="Microsoft YaHei"/>
          <w:i/>
          <w:iCs/>
          <w:color w:val="FF0000"/>
          <w:sz w:val="32"/>
          <w:szCs w:val="32"/>
        </w:rPr>
        <w:t xml:space="preserve">усть царит лишь смех и </w:t>
      </w:r>
    </w:p>
    <w:p w14:paraId="082AD8D0">
      <w:pPr>
        <w:shd w:val="clear" w:color="auto" w:fill="FFFFFF"/>
        <w:spacing w:line="300" w:lineRule="atLeast"/>
        <w:jc w:val="center"/>
        <w:rPr>
          <w:rFonts w:hint="default"/>
          <w:b w:val="0"/>
          <w:bCs/>
          <w:sz w:val="24"/>
          <w:szCs w:val="24"/>
          <w:u w:val="none"/>
        </w:rPr>
      </w:pPr>
      <w:r>
        <w:rPr>
          <w:rFonts w:hint="eastAsia" w:ascii="Microsoft YaHei" w:hAnsi="Microsoft YaHei" w:eastAsia="Microsoft YaHei" w:cs="Microsoft YaHei"/>
          <w:i/>
          <w:iCs/>
          <w:color w:val="FF0000"/>
          <w:sz w:val="32"/>
          <w:szCs w:val="32"/>
        </w:rPr>
        <w:t>счастье!</w:t>
      </w:r>
      <w:r>
        <w:rPr>
          <w:rFonts w:hint="default" w:ascii="Verdana" w:hAnsi="Verdana" w:eastAsia="SimSun" w:cs="Verdana"/>
          <w:i w:val="0"/>
          <w:iCs w:val="0"/>
          <w:caps w:val="0"/>
          <w:color w:val="000000"/>
          <w:spacing w:val="0"/>
          <w:sz w:val="32"/>
          <w:szCs w:val="32"/>
          <w:shd w:val="clear" w:fill="FFFFFF"/>
        </w:rPr>
        <w:br w:type="textWrapping"/>
      </w:r>
    </w:p>
    <w:p w14:paraId="77B48E48">
      <w:pPr>
        <w:jc w:val="center"/>
        <w:rPr>
          <w:b/>
          <w:sz w:val="24"/>
          <w:szCs w:val="24"/>
          <w:u w:val="single"/>
        </w:rPr>
      </w:pPr>
    </w:p>
    <w:p w14:paraId="63D0CD00">
      <w:pPr>
        <w:jc w:val="center"/>
        <w:rPr>
          <w:b/>
          <w:sz w:val="24"/>
          <w:szCs w:val="24"/>
          <w:u w:val="single"/>
        </w:rPr>
      </w:pPr>
      <w:r>
        <w:rPr>
          <w:b/>
          <w:sz w:val="24"/>
          <w:szCs w:val="24"/>
          <w:u w:val="single"/>
        </w:rPr>
        <w:t>с. Карасево</w:t>
      </w:r>
    </w:p>
    <w:p w14:paraId="19FE89AD">
      <w:pPr>
        <w:jc w:val="center"/>
        <w:rPr>
          <w:b/>
          <w:sz w:val="24"/>
          <w:szCs w:val="24"/>
          <w:u w:val="single"/>
        </w:rPr>
      </w:pPr>
    </w:p>
    <w:p w14:paraId="2B0F5508">
      <w:pPr>
        <w:spacing w:beforeLines="0" w:afterLines="0"/>
        <w:jc w:val="left"/>
        <w:rPr>
          <w:rFonts w:hint="default" w:ascii="Times New Roman" w:hAnsi="Times New Roman" w:eastAsia="Times New Roman"/>
          <w:color w:val="000000"/>
          <w:sz w:val="20"/>
          <w:szCs w:val="24"/>
        </w:rPr>
      </w:pPr>
    </w:p>
    <w:p w14:paraId="0270C4ED">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Астапова Наталья Алексеевна</w:t>
      </w:r>
      <w:r>
        <w:rPr>
          <w:rFonts w:hint="default"/>
          <w:color w:val="000000"/>
          <w:sz w:val="20"/>
          <w:szCs w:val="24"/>
          <w:lang w:val="ru-RU"/>
        </w:rPr>
        <w:t xml:space="preserve">                                                                </w:t>
      </w:r>
      <w:r>
        <w:rPr>
          <w:rFonts w:hint="default" w:ascii="Times New Roman" w:hAnsi="Times New Roman" w:eastAsia="Times New Roman"/>
          <w:color w:val="000000"/>
          <w:sz w:val="20"/>
          <w:szCs w:val="24"/>
        </w:rPr>
        <w:t>Медведев Андрей Михайлович</w:t>
      </w:r>
      <w:r>
        <w:rPr>
          <w:rFonts w:hint="default"/>
          <w:color w:val="000000"/>
          <w:sz w:val="20"/>
          <w:szCs w:val="24"/>
          <w:lang w:val="ru-RU"/>
        </w:rPr>
        <w:t xml:space="preserve">                </w:t>
      </w:r>
    </w:p>
    <w:p w14:paraId="7111C02D">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Белкин Василий Семенович</w:t>
      </w:r>
      <w:r>
        <w:rPr>
          <w:rFonts w:hint="default"/>
          <w:color w:val="000000"/>
          <w:sz w:val="20"/>
          <w:szCs w:val="24"/>
          <w:lang w:val="ru-RU"/>
        </w:rPr>
        <w:t xml:space="preserve">                                                                    </w:t>
      </w:r>
      <w:r>
        <w:rPr>
          <w:rFonts w:hint="default" w:ascii="Times New Roman" w:hAnsi="Times New Roman" w:eastAsia="Times New Roman"/>
          <w:color w:val="000000"/>
          <w:sz w:val="20"/>
          <w:szCs w:val="24"/>
        </w:rPr>
        <w:t>Медведева Наталья Владимировна</w:t>
      </w:r>
      <w:r>
        <w:rPr>
          <w:rFonts w:hint="default"/>
          <w:color w:val="000000"/>
          <w:sz w:val="20"/>
          <w:szCs w:val="24"/>
          <w:lang w:val="ru-RU"/>
        </w:rPr>
        <w:t xml:space="preserve">                   </w:t>
      </w:r>
    </w:p>
    <w:p w14:paraId="25190912">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Беркетова Галина Федоровна</w:t>
      </w:r>
      <w:r>
        <w:rPr>
          <w:rFonts w:hint="default"/>
          <w:color w:val="000000"/>
          <w:sz w:val="20"/>
          <w:szCs w:val="24"/>
          <w:lang w:val="ru-RU"/>
        </w:rPr>
        <w:t xml:space="preserve">                                                                  Морева Любовь Борисовна                   </w:t>
      </w:r>
    </w:p>
    <w:p w14:paraId="545DAF9B">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Брусков Сергей Владимирович</w:t>
      </w:r>
      <w:r>
        <w:rPr>
          <w:rFonts w:hint="default"/>
          <w:color w:val="000000"/>
          <w:sz w:val="20"/>
          <w:szCs w:val="24"/>
          <w:lang w:val="ru-RU"/>
        </w:rPr>
        <w:t xml:space="preserve">                                                               Овчинникова Лариса Анатольевна               </w:t>
      </w:r>
    </w:p>
    <w:p w14:paraId="6FB70CFA">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Гридина Галина Владимировна</w:t>
      </w:r>
      <w:r>
        <w:rPr>
          <w:rFonts w:hint="default"/>
          <w:color w:val="000000"/>
          <w:sz w:val="20"/>
          <w:szCs w:val="24"/>
          <w:lang w:val="ru-RU"/>
        </w:rPr>
        <w:t xml:space="preserve">                                                              Ососкина Татьяна Сергеевна                 </w:t>
      </w:r>
    </w:p>
    <w:p w14:paraId="51C517AE">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Гусев Сергей Владимирович</w:t>
      </w:r>
      <w:r>
        <w:rPr>
          <w:rFonts w:hint="default"/>
          <w:color w:val="000000"/>
          <w:sz w:val="20"/>
          <w:szCs w:val="24"/>
          <w:lang w:val="ru-RU"/>
        </w:rPr>
        <w:t xml:space="preserve">                                                                   Пермяков Сергей Владимирович                    </w:t>
      </w:r>
    </w:p>
    <w:p w14:paraId="67B7081D">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Кексель Александр Борисович</w:t>
      </w:r>
      <w:r>
        <w:rPr>
          <w:rFonts w:hint="default"/>
          <w:color w:val="000000"/>
          <w:sz w:val="20"/>
          <w:szCs w:val="24"/>
          <w:lang w:val="ru-RU"/>
        </w:rPr>
        <w:t xml:space="preserve">                                                                Пермякова Светлана Николаевна</w:t>
      </w:r>
    </w:p>
    <w:p w14:paraId="076F33C9">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Кексель Анна Богдановна</w:t>
      </w:r>
      <w:r>
        <w:rPr>
          <w:rFonts w:hint="default"/>
          <w:color w:val="000000"/>
          <w:sz w:val="20"/>
          <w:szCs w:val="24"/>
          <w:lang w:val="ru-RU"/>
        </w:rPr>
        <w:t xml:space="preserve">                                                                        Попова Галина Николаевна</w:t>
      </w:r>
    </w:p>
    <w:p w14:paraId="26D9AF64">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Клокова Инна Геннадьевна</w:t>
      </w:r>
      <w:r>
        <w:rPr>
          <w:rFonts w:hint="default"/>
          <w:color w:val="000000"/>
          <w:sz w:val="20"/>
          <w:szCs w:val="24"/>
          <w:lang w:val="ru-RU"/>
        </w:rPr>
        <w:t xml:space="preserve">                                                                      Реслер Денис Александрович</w:t>
      </w:r>
    </w:p>
    <w:p w14:paraId="085D8703">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Кудрявцева Людмила Гавриловна</w:t>
      </w:r>
      <w:r>
        <w:rPr>
          <w:rFonts w:hint="default"/>
          <w:color w:val="000000"/>
          <w:sz w:val="20"/>
          <w:szCs w:val="24"/>
          <w:lang w:val="ru-RU"/>
        </w:rPr>
        <w:t xml:space="preserve">                                                           Рыцевская Елена Оскаровна</w:t>
      </w:r>
    </w:p>
    <w:p w14:paraId="3DB8F036">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Кузьмина Татьяна Владимировна</w:t>
      </w:r>
      <w:r>
        <w:rPr>
          <w:rFonts w:hint="default"/>
          <w:color w:val="000000"/>
          <w:sz w:val="20"/>
          <w:szCs w:val="24"/>
          <w:lang w:val="ru-RU"/>
        </w:rPr>
        <w:t xml:space="preserve">                                                            Саморуков Василий Анатольевич</w:t>
      </w:r>
    </w:p>
    <w:p w14:paraId="174C283C">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Куликов Сергей Сергеевич</w:t>
      </w:r>
      <w:r>
        <w:rPr>
          <w:rFonts w:hint="default"/>
          <w:color w:val="000000"/>
          <w:sz w:val="20"/>
          <w:szCs w:val="24"/>
          <w:lang w:val="ru-RU"/>
        </w:rPr>
        <w:t xml:space="preserve">                                                                       Смирнов Максим Максимович</w:t>
      </w:r>
    </w:p>
    <w:p w14:paraId="1DE50AB6">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Лобова Наталья Викторовна</w:t>
      </w:r>
      <w:r>
        <w:rPr>
          <w:rFonts w:hint="default"/>
          <w:color w:val="000000"/>
          <w:sz w:val="20"/>
          <w:szCs w:val="24"/>
          <w:lang w:val="ru-RU"/>
        </w:rPr>
        <w:t xml:space="preserve">                                                                     Чубич Наталья Александровна</w:t>
      </w:r>
    </w:p>
    <w:p w14:paraId="5C810935">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Макеев Юрий Иванович</w:t>
      </w:r>
      <w:r>
        <w:rPr>
          <w:rFonts w:hint="default"/>
          <w:color w:val="000000"/>
          <w:sz w:val="20"/>
          <w:szCs w:val="24"/>
          <w:lang w:val="ru-RU"/>
        </w:rPr>
        <w:t xml:space="preserve">                                                                            Шевелева Татьяна Петровна</w:t>
      </w:r>
    </w:p>
    <w:p w14:paraId="79419FE9">
      <w:pPr>
        <w:spacing w:beforeLines="0" w:afterLines="0"/>
        <w:jc w:val="left"/>
        <w:rPr>
          <w:rFonts w:hint="default" w:ascii="Times New Roman" w:hAnsi="Times New Roman" w:eastAsia="Times New Roman"/>
          <w:color w:val="000000"/>
          <w:sz w:val="20"/>
          <w:szCs w:val="24"/>
          <w:lang w:val="ru-RU"/>
        </w:rPr>
      </w:pPr>
      <w:r>
        <w:rPr>
          <w:rFonts w:hint="default" w:ascii="Times New Roman" w:hAnsi="Times New Roman" w:eastAsia="Times New Roman"/>
          <w:color w:val="000000"/>
          <w:sz w:val="20"/>
          <w:szCs w:val="24"/>
        </w:rPr>
        <w:t>Матвеев Андрей Николаевич</w:t>
      </w:r>
      <w:r>
        <w:rPr>
          <w:rFonts w:hint="default"/>
          <w:color w:val="000000"/>
          <w:sz w:val="20"/>
          <w:szCs w:val="24"/>
          <w:lang w:val="ru-RU"/>
        </w:rPr>
        <w:t xml:space="preserve">                                                                    Ширинов Павел Николаевич</w:t>
      </w:r>
    </w:p>
    <w:p w14:paraId="3C292C32">
      <w:pPr>
        <w:shd w:val="clear" w:color="auto" w:fill="FFFFFF"/>
        <w:spacing w:line="300" w:lineRule="atLeast"/>
        <w:jc w:val="center"/>
        <w:rPr>
          <w:b/>
          <w:sz w:val="24"/>
          <w:szCs w:val="24"/>
          <w:u w:val="single"/>
        </w:rPr>
      </w:pPr>
    </w:p>
    <w:p w14:paraId="66A2CCA8">
      <w:pPr>
        <w:shd w:val="clear" w:color="auto" w:fill="FFFFFF"/>
        <w:spacing w:line="300" w:lineRule="atLeast"/>
        <w:jc w:val="center"/>
        <w:rPr>
          <w:b/>
          <w:sz w:val="24"/>
          <w:szCs w:val="24"/>
          <w:u w:val="single"/>
        </w:rPr>
      </w:pPr>
      <w:r>
        <w:rPr>
          <w:b/>
          <w:sz w:val="24"/>
          <w:szCs w:val="24"/>
          <w:u w:val="single"/>
        </w:rPr>
        <w:t>д. Нововоскресенка</w:t>
      </w:r>
    </w:p>
    <w:p w14:paraId="4E78D1F2">
      <w:pPr>
        <w:shd w:val="clear" w:color="auto" w:fill="FFFFFF"/>
        <w:spacing w:line="300" w:lineRule="atLeast"/>
        <w:jc w:val="center"/>
        <w:rPr>
          <w:b/>
          <w:sz w:val="24"/>
          <w:szCs w:val="24"/>
          <w:u w:val="single"/>
        </w:rPr>
      </w:pPr>
    </w:p>
    <w:p w14:paraId="628D653E">
      <w:pPr>
        <w:rPr>
          <w:rFonts w:hint="default"/>
          <w:color w:val="auto"/>
          <w:kern w:val="0"/>
          <w:lang w:val="ru-RU"/>
        </w:rPr>
      </w:pPr>
      <w:r>
        <w:rPr>
          <w:rFonts w:hint="default"/>
          <w:color w:val="auto"/>
          <w:kern w:val="0"/>
        </w:rPr>
        <w:t>Алушкин Алексей Николаевич</w:t>
      </w:r>
      <w:r>
        <w:rPr>
          <w:rFonts w:hint="default"/>
          <w:color w:val="auto"/>
          <w:kern w:val="0"/>
          <w:lang w:val="ru-RU"/>
        </w:rPr>
        <w:t xml:space="preserve">                                                                 Кононова Елена Николаевна</w:t>
      </w:r>
    </w:p>
    <w:p w14:paraId="4E71603E">
      <w:pPr>
        <w:rPr>
          <w:rFonts w:hint="default"/>
          <w:color w:val="auto"/>
          <w:kern w:val="0"/>
          <w:lang w:val="ru-RU"/>
        </w:rPr>
      </w:pPr>
      <w:r>
        <w:rPr>
          <w:rFonts w:hint="default"/>
          <w:color w:val="auto"/>
          <w:kern w:val="0"/>
        </w:rPr>
        <w:t>Алушкин Сергей Михайлович</w:t>
      </w:r>
      <w:r>
        <w:rPr>
          <w:rFonts w:hint="default"/>
          <w:color w:val="auto"/>
          <w:kern w:val="0"/>
          <w:lang w:val="ru-RU"/>
        </w:rPr>
        <w:t xml:space="preserve">                                                                  Кузьменко Татьяна Алексеевна</w:t>
      </w:r>
    </w:p>
    <w:p w14:paraId="3AA5402D">
      <w:pPr>
        <w:rPr>
          <w:rFonts w:hint="default"/>
          <w:color w:val="auto"/>
          <w:kern w:val="0"/>
          <w:lang w:val="ru-RU"/>
        </w:rPr>
      </w:pPr>
      <w:r>
        <w:rPr>
          <w:rFonts w:hint="default"/>
          <w:color w:val="auto"/>
          <w:kern w:val="0"/>
        </w:rPr>
        <w:t>Бардт Софья Иогановна</w:t>
      </w:r>
      <w:r>
        <w:rPr>
          <w:rFonts w:hint="default"/>
          <w:color w:val="auto"/>
          <w:kern w:val="0"/>
          <w:lang w:val="ru-RU"/>
        </w:rPr>
        <w:t xml:space="preserve">                                                                             Кучубина Татьяна Михайловна</w:t>
      </w:r>
    </w:p>
    <w:p w14:paraId="2FE88EC8">
      <w:pPr>
        <w:rPr>
          <w:rFonts w:hint="default"/>
          <w:color w:val="auto"/>
          <w:kern w:val="0"/>
          <w:lang w:val="ru-RU"/>
        </w:rPr>
      </w:pPr>
      <w:r>
        <w:rPr>
          <w:rFonts w:hint="default"/>
          <w:color w:val="auto"/>
          <w:kern w:val="0"/>
        </w:rPr>
        <w:t>Бобров Никита Владимирович</w:t>
      </w:r>
      <w:r>
        <w:rPr>
          <w:rFonts w:hint="default"/>
          <w:color w:val="auto"/>
          <w:kern w:val="0"/>
          <w:lang w:val="ru-RU"/>
        </w:rPr>
        <w:t xml:space="preserve">                                                                  Мамедалиев Салех Фаррух Оглы</w:t>
      </w:r>
    </w:p>
    <w:p w14:paraId="69948F57">
      <w:pPr>
        <w:rPr>
          <w:rFonts w:hint="default"/>
          <w:color w:val="auto"/>
          <w:kern w:val="0"/>
          <w:lang w:val="ru-RU"/>
        </w:rPr>
      </w:pPr>
      <w:r>
        <w:rPr>
          <w:rFonts w:hint="default"/>
          <w:color w:val="auto"/>
          <w:kern w:val="0"/>
        </w:rPr>
        <w:t>Ведерникова Юлия Александровна</w:t>
      </w:r>
      <w:r>
        <w:rPr>
          <w:rFonts w:hint="default"/>
          <w:color w:val="auto"/>
          <w:kern w:val="0"/>
          <w:lang w:val="ru-RU"/>
        </w:rPr>
        <w:t xml:space="preserve">                                                          Муранова Светлана Степановна</w:t>
      </w:r>
    </w:p>
    <w:p w14:paraId="6AB70244">
      <w:pPr>
        <w:rPr>
          <w:rFonts w:hint="default"/>
          <w:color w:val="auto"/>
          <w:kern w:val="0"/>
          <w:lang w:val="ru-RU"/>
        </w:rPr>
      </w:pPr>
      <w:r>
        <w:rPr>
          <w:rFonts w:hint="default"/>
          <w:color w:val="auto"/>
          <w:kern w:val="0"/>
        </w:rPr>
        <w:t>Дерин Алексей Николаевич</w:t>
      </w:r>
      <w:r>
        <w:rPr>
          <w:rFonts w:hint="default"/>
          <w:color w:val="auto"/>
          <w:kern w:val="0"/>
          <w:lang w:val="ru-RU"/>
        </w:rPr>
        <w:t xml:space="preserve">                                                                       Неплюхин Алексей Николаевич</w:t>
      </w:r>
    </w:p>
    <w:p w14:paraId="25C9A916">
      <w:pPr>
        <w:rPr>
          <w:rFonts w:hint="default"/>
          <w:color w:val="auto"/>
          <w:kern w:val="0"/>
          <w:lang w:val="ru-RU"/>
        </w:rPr>
      </w:pPr>
      <w:r>
        <w:rPr>
          <w:rFonts w:hint="default"/>
          <w:color w:val="auto"/>
          <w:kern w:val="0"/>
        </w:rPr>
        <w:t>Дерин Михаил Сергеевич</w:t>
      </w:r>
      <w:r>
        <w:rPr>
          <w:rFonts w:hint="default"/>
          <w:color w:val="auto"/>
          <w:kern w:val="0"/>
          <w:lang w:val="ru-RU"/>
        </w:rPr>
        <w:t xml:space="preserve">                                                                           Пешеходько Екатерина Григорьевна</w:t>
      </w:r>
    </w:p>
    <w:p w14:paraId="082B871D">
      <w:pPr>
        <w:rPr>
          <w:rFonts w:hint="default"/>
          <w:color w:val="auto"/>
          <w:kern w:val="0"/>
          <w:lang w:val="ru-RU"/>
        </w:rPr>
      </w:pPr>
      <w:r>
        <w:rPr>
          <w:rFonts w:hint="default"/>
          <w:color w:val="auto"/>
          <w:kern w:val="0"/>
        </w:rPr>
        <w:t>Дерина Елена Михайловна</w:t>
      </w:r>
      <w:r>
        <w:rPr>
          <w:rFonts w:hint="default"/>
          <w:color w:val="auto"/>
          <w:kern w:val="0"/>
          <w:lang w:val="ru-RU"/>
        </w:rPr>
        <w:t xml:space="preserve">                                                                       </w:t>
      </w:r>
      <w:r>
        <w:rPr>
          <w:rFonts w:hint="default"/>
          <w:color w:val="auto"/>
          <w:kern w:val="0"/>
          <w:lang w:val="en-US"/>
        </w:rPr>
        <w:t xml:space="preserve"> </w:t>
      </w:r>
      <w:r>
        <w:rPr>
          <w:rFonts w:hint="default"/>
          <w:color w:val="auto"/>
          <w:kern w:val="0"/>
          <w:lang w:val="ru-RU"/>
        </w:rPr>
        <w:t>Черепанова Валентина Егоровна</w:t>
      </w:r>
    </w:p>
    <w:p w14:paraId="492052A3">
      <w:pPr>
        <w:rPr>
          <w:rFonts w:hint="default"/>
          <w:color w:val="auto"/>
          <w:kern w:val="0"/>
          <w:lang w:val="ru-RU"/>
        </w:rPr>
      </w:pPr>
      <w:r>
        <w:rPr>
          <w:rFonts w:hint="default"/>
          <w:color w:val="auto"/>
          <w:kern w:val="0"/>
        </w:rPr>
        <w:t>Иванова Ирина Александровна</w:t>
      </w:r>
      <w:r>
        <w:rPr>
          <w:rFonts w:hint="default"/>
          <w:color w:val="auto"/>
          <w:kern w:val="0"/>
          <w:lang w:val="ru-RU"/>
        </w:rPr>
        <w:t xml:space="preserve">                                                                </w:t>
      </w:r>
      <w:r>
        <w:rPr>
          <w:rFonts w:hint="default"/>
          <w:color w:val="auto"/>
          <w:kern w:val="0"/>
          <w:lang w:val="en-US"/>
        </w:rPr>
        <w:t xml:space="preserve"> </w:t>
      </w:r>
      <w:r>
        <w:rPr>
          <w:rFonts w:hint="default"/>
          <w:color w:val="auto"/>
          <w:kern w:val="0"/>
          <w:lang w:val="ru-RU"/>
        </w:rPr>
        <w:t>Чибаркаев Алексей Александрович</w:t>
      </w:r>
    </w:p>
    <w:p w14:paraId="713A2F7D">
      <w:pPr>
        <w:rPr>
          <w:rFonts w:hint="default"/>
          <w:color w:val="auto"/>
          <w:kern w:val="0"/>
          <w:lang w:val="ru-RU"/>
        </w:rPr>
      </w:pPr>
      <w:r>
        <w:rPr>
          <w:rFonts w:hint="default"/>
          <w:color w:val="auto"/>
          <w:kern w:val="0"/>
        </w:rPr>
        <w:t>Иванова Надежда Петровна</w:t>
      </w:r>
      <w:r>
        <w:rPr>
          <w:rFonts w:hint="default"/>
          <w:color w:val="auto"/>
          <w:kern w:val="0"/>
          <w:lang w:val="ru-RU"/>
        </w:rPr>
        <w:t xml:space="preserve">                                                                      </w:t>
      </w:r>
      <w:r>
        <w:rPr>
          <w:rFonts w:hint="default"/>
          <w:color w:val="auto"/>
          <w:kern w:val="0"/>
          <w:lang w:val="en-US"/>
        </w:rPr>
        <w:t xml:space="preserve"> </w:t>
      </w:r>
      <w:r>
        <w:rPr>
          <w:rFonts w:hint="default"/>
          <w:color w:val="auto"/>
          <w:kern w:val="0"/>
          <w:lang w:val="ru-RU"/>
        </w:rPr>
        <w:t>Яшникова Валентина Ивановна</w:t>
      </w:r>
    </w:p>
    <w:p w14:paraId="72AC286A">
      <w:pPr>
        <w:shd w:val="clear" w:color="auto" w:fill="FFFFFF"/>
        <w:spacing w:line="300" w:lineRule="atLeast"/>
        <w:rPr>
          <w:b/>
          <w:sz w:val="24"/>
          <w:szCs w:val="24"/>
          <w:u w:val="single"/>
        </w:rPr>
      </w:pPr>
    </w:p>
    <w:p w14:paraId="597F0776">
      <w:pPr>
        <w:jc w:val="center"/>
        <w:rPr>
          <w:b/>
          <w:sz w:val="24"/>
          <w:szCs w:val="24"/>
          <w:u w:val="single"/>
        </w:rPr>
      </w:pPr>
      <w:r>
        <w:rPr>
          <w:b/>
          <w:sz w:val="24"/>
          <w:szCs w:val="24"/>
          <w:u w:val="single"/>
        </w:rPr>
        <w:t>с. Чащино</w:t>
      </w:r>
    </w:p>
    <w:p w14:paraId="2070244A">
      <w:pPr>
        <w:jc w:val="center"/>
        <w:rPr>
          <w:b/>
          <w:sz w:val="24"/>
          <w:szCs w:val="24"/>
          <w:u w:val="single"/>
        </w:rPr>
      </w:pPr>
    </w:p>
    <w:p w14:paraId="2F5AA56F">
      <w:pPr>
        <w:shd w:val="clear" w:color="auto" w:fill="FFFFFF"/>
        <w:spacing w:line="300" w:lineRule="atLeast"/>
        <w:jc w:val="left"/>
        <w:rPr>
          <w:rFonts w:hint="default"/>
          <w:b w:val="0"/>
          <w:bCs/>
          <w:sz w:val="20"/>
          <w:szCs w:val="20"/>
          <w:u w:val="none"/>
          <w:lang w:val="ru-RU"/>
        </w:rPr>
      </w:pPr>
      <w:r>
        <w:rPr>
          <w:rFonts w:hint="default"/>
          <w:b w:val="0"/>
          <w:bCs/>
          <w:sz w:val="20"/>
          <w:szCs w:val="20"/>
          <w:u w:val="none"/>
        </w:rPr>
        <w:t>Киселев Сергей Александрович</w:t>
      </w:r>
      <w:r>
        <w:rPr>
          <w:rFonts w:hint="default"/>
          <w:b w:val="0"/>
          <w:bCs/>
          <w:sz w:val="20"/>
          <w:szCs w:val="20"/>
          <w:u w:val="none"/>
          <w:lang w:val="ru-RU"/>
        </w:rPr>
        <w:t xml:space="preserve">                                                                 Масалова Галина Алексеевна</w:t>
      </w:r>
    </w:p>
    <w:p w14:paraId="015DF613">
      <w:pPr>
        <w:shd w:val="clear" w:color="auto" w:fill="FFFFFF"/>
        <w:spacing w:line="300" w:lineRule="atLeast"/>
        <w:jc w:val="left"/>
        <w:rPr>
          <w:rFonts w:hint="default"/>
          <w:b w:val="0"/>
          <w:bCs/>
          <w:sz w:val="20"/>
          <w:szCs w:val="20"/>
          <w:u w:val="none"/>
          <w:lang w:val="ru-RU"/>
        </w:rPr>
      </w:pPr>
      <w:r>
        <w:rPr>
          <w:rFonts w:hint="default"/>
          <w:b w:val="0"/>
          <w:bCs/>
          <w:sz w:val="20"/>
          <w:szCs w:val="20"/>
          <w:u w:val="none"/>
        </w:rPr>
        <w:t>Лашманов Вячеслав Анатольевич</w:t>
      </w:r>
      <w:r>
        <w:rPr>
          <w:rFonts w:hint="default"/>
          <w:b w:val="0"/>
          <w:bCs/>
          <w:sz w:val="20"/>
          <w:szCs w:val="20"/>
          <w:u w:val="none"/>
          <w:lang w:val="ru-RU"/>
        </w:rPr>
        <w:t xml:space="preserve">                                                              Нижгородова Валентина Васильевна</w:t>
      </w:r>
    </w:p>
    <w:p w14:paraId="0243967B">
      <w:pPr>
        <w:shd w:val="clear" w:color="auto" w:fill="FFFFFF"/>
        <w:spacing w:line="300" w:lineRule="atLeast"/>
        <w:jc w:val="left"/>
        <w:rPr>
          <w:rFonts w:hint="default"/>
          <w:b w:val="0"/>
          <w:bCs/>
          <w:sz w:val="20"/>
          <w:szCs w:val="20"/>
          <w:u w:val="none"/>
        </w:rPr>
      </w:pPr>
    </w:p>
    <w:p w14:paraId="6D34E04F">
      <w:pPr>
        <w:shd w:val="clear" w:color="auto" w:fill="FFFFFF"/>
        <w:spacing w:line="300" w:lineRule="atLeast"/>
        <w:jc w:val="center"/>
        <w:rPr>
          <w:rFonts w:hint="default"/>
          <w:b w:val="0"/>
          <w:bCs/>
          <w:sz w:val="24"/>
          <w:szCs w:val="24"/>
          <w:u w:val="none"/>
        </w:rPr>
      </w:pPr>
      <w:r>
        <w:rPr>
          <w:rFonts w:ascii="SimSun" w:hAnsi="SimSun" w:eastAsia="SimSun" w:cs="SimSun"/>
          <w:sz w:val="24"/>
          <w:szCs w:val="24"/>
        </w:rPr>
        <w:drawing>
          <wp:inline distT="0" distB="0" distL="114300" distR="114300">
            <wp:extent cx="5613400" cy="3157220"/>
            <wp:effectExtent l="0" t="0" r="6350" b="5080"/>
            <wp:docPr id="8"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descr="IMG_256"/>
                    <pic:cNvPicPr>
                      <a:picLocks noChangeAspect="1"/>
                    </pic:cNvPicPr>
                  </pic:nvPicPr>
                  <pic:blipFill>
                    <a:blip r:embed="rId10"/>
                    <a:stretch>
                      <a:fillRect/>
                    </a:stretch>
                  </pic:blipFill>
                  <pic:spPr>
                    <a:xfrm>
                      <a:off x="0" y="0"/>
                      <a:ext cx="5613400" cy="3157220"/>
                    </a:xfrm>
                    <a:prstGeom prst="rect">
                      <a:avLst/>
                    </a:prstGeom>
                    <a:noFill/>
                    <a:ln w="9525">
                      <a:noFill/>
                    </a:ln>
                  </pic:spPr>
                </pic:pic>
              </a:graphicData>
            </a:graphic>
          </wp:inline>
        </w:drawing>
      </w:r>
    </w:p>
    <w:p w14:paraId="22E1D7ED">
      <w:pPr>
        <w:jc w:val="center"/>
        <w:rPr>
          <w:b/>
          <w:sz w:val="24"/>
          <w:szCs w:val="24"/>
          <w:u w:val="single"/>
        </w:rPr>
      </w:pPr>
    </w:p>
    <w:p w14:paraId="2C370DA3">
      <w:pPr>
        <w:jc w:val="center"/>
        <w:rPr>
          <w:b/>
          <w:sz w:val="24"/>
          <w:szCs w:val="24"/>
          <w:u w:val="single"/>
        </w:rPr>
      </w:pPr>
      <w:r>
        <w:rPr>
          <w:b/>
          <w:sz w:val="24"/>
          <w:szCs w:val="24"/>
          <w:u w:val="single"/>
        </w:rPr>
        <w:t>с. Карасево</w:t>
      </w:r>
    </w:p>
    <w:p w14:paraId="23A5160A">
      <w:pPr>
        <w:jc w:val="center"/>
        <w:rPr>
          <w:b/>
          <w:sz w:val="24"/>
          <w:szCs w:val="24"/>
          <w:u w:val="single"/>
        </w:rPr>
      </w:pPr>
    </w:p>
    <w:p w14:paraId="1CD24446">
      <w:pPr>
        <w:rPr>
          <w:rFonts w:hint="default"/>
          <w:color w:val="auto"/>
          <w:kern w:val="0"/>
          <w:lang w:val="ru-RU"/>
        </w:rPr>
      </w:pPr>
      <w:r>
        <w:rPr>
          <w:rFonts w:hint="default"/>
          <w:color w:val="auto"/>
          <w:kern w:val="0"/>
          <w:lang w:val="ru-RU"/>
        </w:rPr>
        <w:t>Беккер Тамара Ивановна                                                                                          Кораблина Наталья Ивановна</w:t>
      </w:r>
    </w:p>
    <w:p w14:paraId="68D92436">
      <w:pPr>
        <w:rPr>
          <w:rFonts w:hint="default"/>
          <w:color w:val="auto"/>
          <w:kern w:val="0"/>
          <w:lang w:val="ru-RU"/>
        </w:rPr>
      </w:pPr>
      <w:r>
        <w:rPr>
          <w:rFonts w:hint="default"/>
          <w:color w:val="auto"/>
          <w:kern w:val="0"/>
          <w:lang w:val="ru-RU"/>
        </w:rPr>
        <w:t xml:space="preserve">Глухов Максим Алексеевич                                                                                     Макарцова Людмила Анатольевна </w:t>
      </w:r>
    </w:p>
    <w:p w14:paraId="6DF7DECC">
      <w:pPr>
        <w:rPr>
          <w:rFonts w:hint="default"/>
          <w:color w:val="auto"/>
          <w:kern w:val="0"/>
          <w:lang w:val="ru-RU"/>
        </w:rPr>
      </w:pPr>
      <w:r>
        <w:rPr>
          <w:rFonts w:hint="default"/>
          <w:color w:val="auto"/>
          <w:kern w:val="0"/>
          <w:lang w:val="ru-RU"/>
        </w:rPr>
        <w:t>Гнатюк Егор Сергеевич                                                                                            Чалыкова Кристина Александровна</w:t>
      </w:r>
    </w:p>
    <w:p w14:paraId="0AFCEC19">
      <w:pPr>
        <w:rPr>
          <w:rFonts w:hint="default"/>
          <w:color w:val="auto"/>
          <w:kern w:val="0"/>
          <w:lang w:val="ru-RU"/>
        </w:rPr>
      </w:pPr>
      <w:r>
        <w:rPr>
          <w:rFonts w:hint="default"/>
          <w:color w:val="auto"/>
          <w:kern w:val="0"/>
          <w:lang w:val="ru-RU"/>
        </w:rPr>
        <w:t>Давыдов Сергей Александрович                                                                             Язвенко Наталья Анатольевна</w:t>
      </w:r>
    </w:p>
    <w:p w14:paraId="20F6172A">
      <w:pPr>
        <w:rPr>
          <w:rFonts w:hint="default"/>
          <w:color w:val="auto"/>
          <w:kern w:val="0"/>
          <w:lang w:val="ru-RU"/>
        </w:rPr>
      </w:pPr>
    </w:p>
    <w:p w14:paraId="2BDA4524">
      <w:pPr>
        <w:rPr>
          <w:b/>
          <w:sz w:val="24"/>
          <w:szCs w:val="24"/>
          <w:u w:val="single"/>
        </w:rPr>
      </w:pPr>
      <w:r>
        <w:rPr>
          <w:rFonts w:hint="default"/>
          <w:color w:val="auto"/>
          <w:kern w:val="0"/>
          <w:lang w:val="ru-RU"/>
        </w:rPr>
        <w:t xml:space="preserve">                                                                                 </w:t>
      </w:r>
      <w:r>
        <w:rPr>
          <w:b/>
          <w:sz w:val="24"/>
          <w:szCs w:val="24"/>
          <w:u w:val="single"/>
        </w:rPr>
        <w:t>д. Нововоскресенка</w:t>
      </w:r>
    </w:p>
    <w:p w14:paraId="430EE9D8">
      <w:pPr>
        <w:shd w:val="clear" w:color="auto" w:fill="FFFFFF"/>
        <w:spacing w:line="300" w:lineRule="atLeast"/>
        <w:jc w:val="center"/>
        <w:rPr>
          <w:rFonts w:hint="default"/>
          <w:b w:val="0"/>
          <w:bCs/>
          <w:sz w:val="24"/>
          <w:szCs w:val="24"/>
          <w:u w:val="none"/>
        </w:rPr>
      </w:pPr>
    </w:p>
    <w:p w14:paraId="5134F1C0">
      <w:pPr>
        <w:shd w:val="clear" w:color="auto" w:fill="FFFFFF"/>
        <w:spacing w:line="300" w:lineRule="atLeast"/>
        <w:jc w:val="center"/>
        <w:rPr>
          <w:rFonts w:hint="default"/>
          <w:b w:val="0"/>
          <w:bCs/>
          <w:sz w:val="24"/>
          <w:szCs w:val="24"/>
          <w:u w:val="none"/>
        </w:rPr>
      </w:pPr>
      <w:r>
        <w:rPr>
          <w:rFonts w:hint="default"/>
          <w:b w:val="0"/>
          <w:bCs/>
          <w:sz w:val="24"/>
          <w:szCs w:val="24"/>
          <w:u w:val="none"/>
        </w:rPr>
        <w:t>Собченко Дарья Сергеевна</w:t>
      </w:r>
    </w:p>
    <w:p w14:paraId="5331CEF5">
      <w:pPr>
        <w:shd w:val="clear" w:color="auto" w:fill="FFFFFF"/>
        <w:spacing w:line="300" w:lineRule="atLeast"/>
        <w:jc w:val="center"/>
        <w:rPr>
          <w:rFonts w:hint="default"/>
          <w:b w:val="0"/>
          <w:bCs/>
          <w:sz w:val="24"/>
          <w:szCs w:val="24"/>
          <w:u w:val="none"/>
        </w:rPr>
      </w:pPr>
    </w:p>
    <w:p w14:paraId="31E269E2">
      <w:pPr>
        <w:jc w:val="center"/>
        <w:rPr>
          <w:rFonts w:hint="default"/>
          <w:b/>
          <w:bCs/>
          <w:color w:val="F79646" w:themeColor="accent6"/>
          <w:sz w:val="28"/>
          <w:szCs w:val="28"/>
          <w:u w:val="none"/>
        </w:rPr>
      </w:pPr>
      <w:r>
        <w:rPr>
          <w:b/>
          <w:bCs/>
          <w:color w:val="F79646" w:themeColor="accent6"/>
          <w:sz w:val="28"/>
          <w:szCs w:val="28"/>
          <w:u w:val="none"/>
        </w:rPr>
        <w:t>Славный день! Такой прекрасный!</w:t>
      </w:r>
      <w:r>
        <w:rPr>
          <w:rFonts w:hint="default"/>
          <w:b/>
          <w:bCs/>
          <w:color w:val="F79646" w:themeColor="accent6"/>
          <w:sz w:val="28"/>
          <w:szCs w:val="28"/>
          <w:u w:val="none"/>
          <w:lang w:val="ru-RU"/>
        </w:rPr>
        <w:t xml:space="preserve"> </w:t>
      </w:r>
      <w:r>
        <w:rPr>
          <w:rFonts w:hint="default"/>
          <w:b/>
          <w:bCs/>
          <w:color w:val="F79646" w:themeColor="accent6"/>
          <w:sz w:val="28"/>
          <w:szCs w:val="28"/>
          <w:u w:val="none"/>
        </w:rPr>
        <w:t>Юбилей пришел в ваш дом!</w:t>
      </w:r>
      <w:r>
        <w:rPr>
          <w:rFonts w:hint="default"/>
          <w:b/>
          <w:bCs/>
          <w:color w:val="F79646" w:themeColor="accent6"/>
          <w:sz w:val="28"/>
          <w:szCs w:val="28"/>
          <w:u w:val="none"/>
        </w:rPr>
        <w:br w:type="textWrapping"/>
      </w:r>
      <w:r>
        <w:rPr>
          <w:rFonts w:hint="default"/>
          <w:b/>
          <w:bCs/>
          <w:color w:val="F79646" w:themeColor="accent6"/>
          <w:sz w:val="28"/>
          <w:szCs w:val="28"/>
          <w:u w:val="none"/>
        </w:rPr>
        <w:t>Будет жизнь пусть чистой, ясной</w:t>
      </w:r>
      <w:r>
        <w:rPr>
          <w:rFonts w:hint="default"/>
          <w:b/>
          <w:bCs/>
          <w:color w:val="F79646" w:themeColor="accent6"/>
          <w:sz w:val="28"/>
          <w:szCs w:val="28"/>
          <w:u w:val="none"/>
          <w:lang w:val="ru-RU"/>
        </w:rPr>
        <w:t xml:space="preserve"> и</w:t>
      </w:r>
      <w:r>
        <w:rPr>
          <w:rFonts w:hint="default"/>
          <w:b/>
          <w:bCs/>
          <w:color w:val="F79646" w:themeColor="accent6"/>
          <w:sz w:val="28"/>
          <w:szCs w:val="28"/>
          <w:u w:val="none"/>
        </w:rPr>
        <w:t xml:space="preserve"> желаем вам притом:</w:t>
      </w:r>
      <w:r>
        <w:rPr>
          <w:rFonts w:hint="default"/>
          <w:b/>
          <w:bCs/>
          <w:color w:val="F79646" w:themeColor="accent6"/>
          <w:sz w:val="28"/>
          <w:szCs w:val="28"/>
          <w:u w:val="none"/>
        </w:rPr>
        <w:br w:type="textWrapping"/>
      </w:r>
      <w:r>
        <w:rPr>
          <w:rFonts w:hint="default"/>
          <w:b/>
          <w:bCs/>
          <w:color w:val="F79646" w:themeColor="accent6"/>
          <w:sz w:val="28"/>
          <w:szCs w:val="28"/>
          <w:u w:val="none"/>
        </w:rPr>
        <w:t>Ласки, счастья, обаянья,</w:t>
      </w:r>
      <w:r>
        <w:rPr>
          <w:rFonts w:hint="default"/>
          <w:b/>
          <w:bCs/>
          <w:color w:val="F79646" w:themeColor="accent6"/>
          <w:sz w:val="28"/>
          <w:szCs w:val="28"/>
          <w:u w:val="none"/>
          <w:lang w:val="ru-RU"/>
        </w:rPr>
        <w:t xml:space="preserve"> е</w:t>
      </w:r>
      <w:r>
        <w:rPr>
          <w:rFonts w:hint="default"/>
          <w:b/>
          <w:bCs/>
          <w:color w:val="F79646" w:themeColor="accent6"/>
          <w:sz w:val="28"/>
          <w:szCs w:val="28"/>
          <w:u w:val="none"/>
        </w:rPr>
        <w:t>жедневного вниманья,</w:t>
      </w:r>
      <w:r>
        <w:rPr>
          <w:rFonts w:hint="default"/>
          <w:b/>
          <w:bCs/>
          <w:color w:val="F79646" w:themeColor="accent6"/>
          <w:sz w:val="28"/>
          <w:szCs w:val="28"/>
          <w:u w:val="none"/>
        </w:rPr>
        <w:br w:type="textWrapping"/>
      </w:r>
      <w:r>
        <w:rPr>
          <w:rFonts w:hint="default"/>
          <w:b/>
          <w:bCs/>
          <w:color w:val="F79646" w:themeColor="accent6"/>
          <w:sz w:val="28"/>
          <w:szCs w:val="28"/>
          <w:u w:val="none"/>
        </w:rPr>
        <w:t>Ежечасного успеха,</w:t>
      </w:r>
      <w:r>
        <w:rPr>
          <w:rFonts w:hint="default"/>
          <w:b/>
          <w:bCs/>
          <w:color w:val="F79646" w:themeColor="accent6"/>
          <w:sz w:val="28"/>
          <w:szCs w:val="28"/>
          <w:u w:val="none"/>
          <w:lang w:val="ru-RU"/>
        </w:rPr>
        <w:t xml:space="preserve"> м</w:t>
      </w:r>
      <w:r>
        <w:rPr>
          <w:rFonts w:hint="default"/>
          <w:b/>
          <w:bCs/>
          <w:color w:val="F79646" w:themeColor="accent6"/>
          <w:sz w:val="28"/>
          <w:szCs w:val="28"/>
          <w:u w:val="none"/>
        </w:rPr>
        <w:t>ного радости и смеха!</w:t>
      </w:r>
    </w:p>
    <w:p w14:paraId="589956E8">
      <w:pPr>
        <w:jc w:val="center"/>
        <w:rPr>
          <w:b/>
          <w:sz w:val="24"/>
          <w:szCs w:val="24"/>
          <w:u w:val="single"/>
        </w:rPr>
      </w:pPr>
    </w:p>
    <w:tbl>
      <w:tblPr>
        <w:tblStyle w:val="27"/>
        <w:tblpPr w:leftFromText="180" w:rightFromText="180" w:vertAnchor="page" w:horzAnchor="page" w:tblpX="6522" w:tblpY="11104"/>
        <w:tblW w:w="0" w:type="auto"/>
        <w:tblInd w:w="0" w:type="dxa"/>
        <w:tblBorders>
          <w:top w:val="doubleWave" w:color="auto" w:sz="6" w:space="0"/>
          <w:left w:val="doubleWave" w:color="auto" w:sz="6" w:space="0"/>
          <w:bottom w:val="doubleWave" w:color="auto" w:sz="6" w:space="0"/>
          <w:right w:val="doubleWave" w:color="auto" w:sz="6" w:space="0"/>
          <w:insideH w:val="none" w:color="auto" w:sz="0" w:space="0"/>
          <w:insideV w:val="none" w:color="auto" w:sz="0" w:space="0"/>
        </w:tblBorders>
        <w:tblLayout w:type="autofit"/>
        <w:tblCellMar>
          <w:top w:w="0" w:type="dxa"/>
          <w:left w:w="108" w:type="dxa"/>
          <w:bottom w:w="0" w:type="dxa"/>
          <w:right w:w="108" w:type="dxa"/>
        </w:tblCellMar>
      </w:tblPr>
      <w:tblGrid>
        <w:gridCol w:w="4091"/>
      </w:tblGrid>
      <w:tr w14:paraId="41F9EA42">
        <w:tblPrEx>
          <w:tblBorders>
            <w:top w:val="doubleWave" w:color="auto" w:sz="6" w:space="0"/>
            <w:left w:val="doubleWave" w:color="auto" w:sz="6" w:space="0"/>
            <w:bottom w:val="doubleWave" w:color="auto" w:sz="6" w:space="0"/>
            <w:right w:val="doubleWave" w:color="auto" w:sz="6" w:space="0"/>
            <w:insideH w:val="none" w:color="auto" w:sz="0" w:space="0"/>
            <w:insideV w:val="none" w:color="auto" w:sz="0" w:space="0"/>
          </w:tblBorders>
          <w:tblCellMar>
            <w:top w:w="0" w:type="dxa"/>
            <w:left w:w="108" w:type="dxa"/>
            <w:bottom w:w="0" w:type="dxa"/>
            <w:right w:w="108" w:type="dxa"/>
          </w:tblCellMar>
        </w:tblPrEx>
        <w:trPr>
          <w:trHeight w:val="4290" w:hRule="atLeast"/>
        </w:trPr>
        <w:tc>
          <w:tcPr>
            <w:tcW w:w="4091" w:type="dxa"/>
            <w:tcBorders>
              <w:top w:val="doubleWave" w:color="auto" w:sz="6" w:space="0"/>
              <w:left w:val="doubleWave" w:color="auto" w:sz="6" w:space="0"/>
              <w:bottom w:val="doubleWave" w:color="auto" w:sz="6" w:space="0"/>
              <w:right w:val="doubleWave" w:color="auto" w:sz="6" w:space="0"/>
            </w:tcBorders>
          </w:tcPr>
          <w:p w14:paraId="5B221184">
            <w:pPr>
              <w:jc w:val="center"/>
              <w:rPr>
                <w:b/>
                <w:i/>
                <w:color w:val="FF0000"/>
                <w:sz w:val="28"/>
                <w:szCs w:val="32"/>
                <w:shd w:val="clear" w:color="auto" w:fill="FFFFFF"/>
                <w:lang w:eastAsia="en-US"/>
              </w:rPr>
            </w:pPr>
          </w:p>
          <w:p w14:paraId="68DDF6AF">
            <w:pPr>
              <w:jc w:val="center"/>
              <w:rPr>
                <w:b/>
                <w:i/>
                <w:color w:val="FF0000"/>
                <w:sz w:val="28"/>
                <w:szCs w:val="32"/>
                <w:shd w:val="clear" w:color="auto" w:fill="FFFFFF"/>
                <w:lang w:eastAsia="en-US"/>
              </w:rPr>
            </w:pPr>
            <w:r>
              <w:rPr>
                <w:b/>
                <w:i/>
                <w:color w:val="FF0000"/>
                <w:sz w:val="28"/>
                <w:szCs w:val="32"/>
                <w:shd w:val="clear" w:color="auto" w:fill="FFFFFF"/>
                <w:lang w:eastAsia="en-US"/>
              </w:rPr>
              <w:t>Информация</w:t>
            </w:r>
          </w:p>
          <w:p w14:paraId="7D61D9D2">
            <w:pPr>
              <w:jc w:val="center"/>
              <w:rPr>
                <w:b/>
                <w:i/>
                <w:color w:val="FF0000"/>
                <w:sz w:val="28"/>
                <w:szCs w:val="32"/>
                <w:shd w:val="clear" w:color="auto" w:fill="FFFFFF"/>
                <w:lang w:eastAsia="en-US"/>
              </w:rPr>
            </w:pPr>
          </w:p>
          <w:p w14:paraId="2F546ED4">
            <w:pPr>
              <w:jc w:val="center"/>
              <w:rPr>
                <w:rFonts w:ascii="Franklin Gothic Heavy" w:hAnsi="Franklin Gothic Heavy" w:cs="Arial"/>
                <w:i/>
                <w:sz w:val="22"/>
                <w:szCs w:val="23"/>
                <w:shd w:val="clear" w:color="auto" w:fill="FFFFFF"/>
                <w:lang w:eastAsia="en-US"/>
              </w:rPr>
            </w:pPr>
            <w:r>
              <w:rPr>
                <w:rFonts w:ascii="Franklin Gothic Heavy" w:hAnsi="Franklin Gothic Heavy" w:cs="Arial"/>
                <w:i/>
                <w:szCs w:val="23"/>
                <w:shd w:val="clear" w:color="auto" w:fill="FFFFFF"/>
                <w:lang w:eastAsia="en-US"/>
              </w:rPr>
              <w:t>Для обращения населения по возникающим у них </w:t>
            </w:r>
            <w:r>
              <w:rPr>
                <w:rFonts w:ascii="Franklin Gothic Heavy" w:hAnsi="Franklin Gothic Heavy" w:cs="Arial"/>
                <w:i/>
                <w:szCs w:val="23"/>
                <w:lang w:eastAsia="en-US"/>
              </w:rPr>
              <w:br w:type="textWrapping"/>
            </w:r>
            <w:r>
              <w:rPr>
                <w:rFonts w:ascii="Franklin Gothic Heavy" w:hAnsi="Franklin Gothic Heavy" w:cs="Arial"/>
                <w:i/>
                <w:szCs w:val="23"/>
                <w:shd w:val="clear" w:color="auto" w:fill="FFFFFF"/>
                <w:lang w:eastAsia="en-US"/>
              </w:rPr>
              <w:t>вопросам.</w:t>
            </w:r>
          </w:p>
          <w:p w14:paraId="36331A4F">
            <w:pPr>
              <w:jc w:val="center"/>
              <w:rPr>
                <w:rFonts w:ascii="Franklin Gothic Heavy" w:hAnsi="Franklin Gothic Heavy" w:cs="Arial"/>
                <w:i/>
                <w:szCs w:val="23"/>
                <w:shd w:val="clear" w:color="auto" w:fill="FFFFFF"/>
                <w:lang w:eastAsia="en-US"/>
              </w:rPr>
            </w:pPr>
          </w:p>
          <w:p w14:paraId="2D9796E0">
            <w:pPr>
              <w:rPr>
                <w:rFonts w:ascii="Arial" w:hAnsi="Arial" w:cs="Arial"/>
                <w:b/>
                <w:i/>
                <w:color w:val="FF0000"/>
                <w:szCs w:val="23"/>
                <w:shd w:val="clear" w:color="auto" w:fill="FFFFFF"/>
                <w:lang w:eastAsia="en-US"/>
              </w:rPr>
            </w:pPr>
            <w:r>
              <w:rPr>
                <w:rFonts w:ascii="Arial" w:hAnsi="Arial" w:cs="Arial"/>
                <w:b/>
                <w:i/>
                <w:szCs w:val="23"/>
                <w:shd w:val="clear" w:color="auto" w:fill="FFFFFF"/>
                <w:lang w:eastAsia="en-US"/>
              </w:rPr>
              <w:t xml:space="preserve">Администрация Карасевского сельсовета </w:t>
            </w:r>
            <w:r>
              <w:rPr>
                <w:rFonts w:ascii="Arial" w:hAnsi="Arial" w:cs="Arial"/>
                <w:b/>
                <w:i/>
                <w:color w:val="FF0000"/>
                <w:szCs w:val="23"/>
                <w:shd w:val="clear" w:color="auto" w:fill="FFFFFF"/>
                <w:lang w:eastAsia="en-US"/>
              </w:rPr>
              <w:t>8-(38345)-63-225</w:t>
            </w:r>
          </w:p>
          <w:p w14:paraId="2E031EDC">
            <w:pPr>
              <w:rPr>
                <w:rFonts w:ascii="Arial" w:hAnsi="Arial" w:cs="Arial"/>
                <w:i/>
                <w:szCs w:val="23"/>
                <w:shd w:val="clear" w:color="auto" w:fill="FFFFFF"/>
                <w:lang w:eastAsia="en-US"/>
              </w:rPr>
            </w:pPr>
          </w:p>
          <w:p w14:paraId="03702AD1">
            <w:pPr>
              <w:rPr>
                <w:rFonts w:ascii="Arial" w:hAnsi="Arial" w:cs="Arial"/>
                <w:i/>
                <w:szCs w:val="23"/>
                <w:shd w:val="clear" w:color="auto" w:fill="FFFFFF"/>
                <w:lang w:eastAsia="en-US"/>
              </w:rPr>
            </w:pPr>
            <w:r>
              <w:rPr>
                <w:rFonts w:ascii="Arial" w:hAnsi="Arial" w:cs="Arial"/>
                <w:b/>
                <w:i/>
                <w:szCs w:val="23"/>
                <w:shd w:val="clear" w:color="auto" w:fill="FFFFFF"/>
                <w:lang w:eastAsia="en-US"/>
              </w:rPr>
              <w:t>Приемная районной администрации г.Черепаново</w:t>
            </w:r>
          </w:p>
          <w:p w14:paraId="68617BED">
            <w:pPr>
              <w:rPr>
                <w:rFonts w:ascii="Arial" w:hAnsi="Arial" w:cs="Arial"/>
                <w:b/>
                <w:i/>
                <w:color w:val="FF0000"/>
                <w:szCs w:val="23"/>
                <w:shd w:val="clear" w:color="auto" w:fill="FFFFFF"/>
                <w:lang w:eastAsia="en-US"/>
              </w:rPr>
            </w:pPr>
            <w:r>
              <w:rPr>
                <w:rFonts w:ascii="Arial" w:hAnsi="Arial" w:cs="Arial"/>
                <w:b/>
                <w:i/>
                <w:color w:val="FF0000"/>
                <w:szCs w:val="23"/>
                <w:shd w:val="clear" w:color="auto" w:fill="FFFFFF"/>
                <w:lang w:eastAsia="en-US"/>
              </w:rPr>
              <w:t xml:space="preserve">8 (38345)-21-368 </w:t>
            </w:r>
          </w:p>
          <w:p w14:paraId="497DEF9E">
            <w:pPr>
              <w:rPr>
                <w:rFonts w:ascii="Arial" w:hAnsi="Arial" w:cs="Arial"/>
                <w:i/>
                <w:szCs w:val="23"/>
                <w:highlight w:val="yellow"/>
                <w:shd w:val="clear" w:color="auto" w:fill="FFFFFF"/>
                <w:lang w:eastAsia="en-US"/>
              </w:rPr>
            </w:pPr>
          </w:p>
          <w:p w14:paraId="3F4FBCD2">
            <w:pPr>
              <w:rPr>
                <w:i/>
                <w:sz w:val="18"/>
                <w:highlight w:val="yellow"/>
                <w:lang w:eastAsia="en-US"/>
              </w:rPr>
            </w:pPr>
          </w:p>
        </w:tc>
      </w:tr>
    </w:tbl>
    <w:p w14:paraId="3B943416">
      <w:pPr>
        <w:jc w:val="both"/>
        <w:rPr>
          <w:sz w:val="32"/>
          <w:szCs w:val="32"/>
        </w:rPr>
      </w:pPr>
      <w:r>
        <w:rPr>
          <w:color w:val="auto"/>
          <w:kern w:val="0"/>
        </w:rPr>
        <w:drawing>
          <wp:anchor distT="0" distB="0" distL="114300" distR="114300" simplePos="0" relativeHeight="251661312" behindDoc="0" locked="0" layoutInCell="1" allowOverlap="1">
            <wp:simplePos x="0" y="0"/>
            <wp:positionH relativeFrom="margin">
              <wp:posOffset>186690</wp:posOffset>
            </wp:positionH>
            <wp:positionV relativeFrom="margin">
              <wp:posOffset>6295390</wp:posOffset>
            </wp:positionV>
            <wp:extent cx="2600325" cy="2867025"/>
            <wp:effectExtent l="0" t="0" r="9525" b="9525"/>
            <wp:wrapSquare wrapText="bothSides"/>
            <wp:docPr id="14" name="Рисунок 19" descr="Безымянный.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Безымянный.png1"/>
                    <pic:cNvPicPr>
                      <a:picLocks noChangeAspect="1" noChangeArrowheads="1"/>
                    </pic:cNvPicPr>
                  </pic:nvPicPr>
                  <pic:blipFill>
                    <a:blip r:embed="rId11"/>
                    <a:srcRect/>
                    <a:stretch>
                      <a:fillRect/>
                    </a:stretch>
                  </pic:blipFill>
                  <pic:spPr>
                    <a:xfrm>
                      <a:off x="0" y="0"/>
                      <a:ext cx="2600325" cy="2867025"/>
                    </a:xfrm>
                    <a:prstGeom prst="rect">
                      <a:avLst/>
                    </a:prstGeom>
                    <a:noFill/>
                  </pic:spPr>
                </pic:pic>
              </a:graphicData>
            </a:graphic>
          </wp:anchor>
        </w:drawing>
      </w:r>
    </w:p>
    <w:p w14:paraId="0D971CA0">
      <w:pPr>
        <w:rPr>
          <w:sz w:val="32"/>
          <w:szCs w:val="32"/>
        </w:rPr>
      </w:pPr>
    </w:p>
    <w:p w14:paraId="41D4277A">
      <w:pPr>
        <w:rPr>
          <w:sz w:val="32"/>
          <w:szCs w:val="32"/>
        </w:rPr>
      </w:pPr>
    </w:p>
    <w:p w14:paraId="0F226E29">
      <w:pPr>
        <w:rPr>
          <w:sz w:val="32"/>
          <w:szCs w:val="32"/>
        </w:rPr>
      </w:pPr>
    </w:p>
    <w:p w14:paraId="69A0CC32">
      <w:pPr>
        <w:rPr>
          <w:sz w:val="32"/>
          <w:szCs w:val="32"/>
        </w:rPr>
      </w:pPr>
    </w:p>
    <w:p w14:paraId="25546A89">
      <w:pPr>
        <w:rPr>
          <w:sz w:val="32"/>
          <w:szCs w:val="32"/>
        </w:rPr>
      </w:pPr>
    </w:p>
    <w:p w14:paraId="42B65FC8">
      <w:pPr>
        <w:rPr>
          <w:sz w:val="32"/>
          <w:szCs w:val="32"/>
        </w:rPr>
      </w:pPr>
    </w:p>
    <w:p w14:paraId="11A7D9B9">
      <w:pPr>
        <w:rPr>
          <w:sz w:val="32"/>
          <w:szCs w:val="32"/>
        </w:rPr>
      </w:pPr>
    </w:p>
    <w:p w14:paraId="34B38FE1">
      <w:pPr>
        <w:rPr>
          <w:sz w:val="32"/>
          <w:szCs w:val="32"/>
        </w:rPr>
      </w:pPr>
    </w:p>
    <w:p w14:paraId="1A77DABA">
      <w:pPr>
        <w:rPr>
          <w:sz w:val="32"/>
          <w:szCs w:val="32"/>
        </w:rPr>
      </w:pPr>
    </w:p>
    <w:p w14:paraId="4E8D112E">
      <w:pPr>
        <w:rPr>
          <w:sz w:val="32"/>
          <w:szCs w:val="32"/>
        </w:rPr>
      </w:pPr>
    </w:p>
    <w:p w14:paraId="02A82D59">
      <w:pPr>
        <w:rPr>
          <w:sz w:val="32"/>
          <w:szCs w:val="32"/>
        </w:rPr>
      </w:pPr>
    </w:p>
    <w:p w14:paraId="60A43412">
      <w:pPr>
        <w:rPr>
          <w:sz w:val="32"/>
          <w:szCs w:val="32"/>
        </w:rPr>
      </w:pPr>
    </w:p>
    <w:p w14:paraId="15E14982">
      <w:pPr>
        <w:rPr>
          <w:sz w:val="32"/>
          <w:szCs w:val="32"/>
        </w:rPr>
      </w:pPr>
    </w:p>
    <w:p w14:paraId="5FF4C0B7">
      <w:pPr>
        <w:rPr>
          <w:sz w:val="32"/>
          <w:szCs w:val="32"/>
        </w:rPr>
      </w:pPr>
      <w:r>
        <w:rPr>
          <w:sz w:val="32"/>
          <w:szCs w:val="32"/>
        </w:rPr>
        <w:t>СОУЧРЕДИТЕЛИ:</w:t>
      </w:r>
    </w:p>
    <w:p w14:paraId="54CFA162">
      <w:pPr>
        <w:rPr>
          <w:sz w:val="24"/>
          <w:szCs w:val="24"/>
        </w:rPr>
      </w:pPr>
      <w:r>
        <w:rPr>
          <w:sz w:val="24"/>
          <w:szCs w:val="24"/>
        </w:rPr>
        <w:t>Администрация Карасевского сельсовета Черепановского района Новосибирской области и совет депутатов Карасевского сельсовета Черепановского района Новосибирской области.</w:t>
      </w:r>
    </w:p>
    <w:p w14:paraId="3EE6CA17">
      <w:pPr>
        <w:tabs>
          <w:tab w:val="left" w:pos="6495"/>
        </w:tabs>
        <w:jc w:val="both"/>
        <w:rPr>
          <w:sz w:val="24"/>
          <w:szCs w:val="24"/>
        </w:rPr>
      </w:pPr>
    </w:p>
    <w:p w14:paraId="23644D4F">
      <w:pPr>
        <w:tabs>
          <w:tab w:val="left" w:pos="6495"/>
        </w:tabs>
        <w:jc w:val="both"/>
        <w:rPr>
          <w:sz w:val="24"/>
          <w:szCs w:val="24"/>
        </w:rPr>
      </w:pPr>
      <w:r>
        <w:rPr>
          <w:sz w:val="24"/>
          <w:szCs w:val="24"/>
        </w:rPr>
        <w:t>РЕДАКЦИОННЫЙ СОВЕТ:</w:t>
      </w:r>
    </w:p>
    <w:p w14:paraId="59CE03F9">
      <w:pPr>
        <w:tabs>
          <w:tab w:val="left" w:pos="6495"/>
        </w:tabs>
        <w:rPr>
          <w:sz w:val="24"/>
          <w:szCs w:val="24"/>
        </w:rPr>
      </w:pPr>
      <w:r>
        <w:rPr>
          <w:sz w:val="24"/>
          <w:szCs w:val="24"/>
        </w:rPr>
        <w:t>Рогалева Е.Е. - председатель Редакционного совета             633553</w:t>
      </w:r>
    </w:p>
    <w:p w14:paraId="36D59ADD">
      <w:pPr>
        <w:tabs>
          <w:tab w:val="left" w:pos="6495"/>
        </w:tabs>
        <w:rPr>
          <w:sz w:val="24"/>
          <w:szCs w:val="24"/>
        </w:rPr>
      </w:pPr>
      <w:r>
        <w:rPr>
          <w:sz w:val="24"/>
          <w:szCs w:val="24"/>
        </w:rPr>
        <w:t>Голощапова Т.А.  – член Редакционного совета                    Новосибирская область</w:t>
      </w:r>
    </w:p>
    <w:p w14:paraId="6E1EE83C">
      <w:pPr>
        <w:tabs>
          <w:tab w:val="left" w:pos="6495"/>
        </w:tabs>
        <w:rPr>
          <w:sz w:val="24"/>
          <w:szCs w:val="24"/>
        </w:rPr>
      </w:pPr>
      <w:r>
        <w:rPr>
          <w:sz w:val="24"/>
          <w:szCs w:val="24"/>
        </w:rPr>
        <w:t>Кузнецова Н.Н. – член Редакционного совета                       Черепановский район</w:t>
      </w:r>
    </w:p>
    <w:p w14:paraId="5A6350A5">
      <w:pPr>
        <w:tabs>
          <w:tab w:val="left" w:pos="6495"/>
        </w:tabs>
        <w:rPr>
          <w:sz w:val="24"/>
          <w:szCs w:val="24"/>
        </w:rPr>
      </w:pPr>
      <w:r>
        <w:rPr>
          <w:sz w:val="24"/>
          <w:szCs w:val="24"/>
        </w:rPr>
        <w:t xml:space="preserve">                                                                                                     с.Карасево ул. Советская, 2в</w:t>
      </w:r>
    </w:p>
    <w:p w14:paraId="15DCA2E3">
      <w:pPr>
        <w:tabs>
          <w:tab w:val="left" w:pos="6495"/>
        </w:tabs>
        <w:rPr>
          <w:sz w:val="24"/>
          <w:szCs w:val="24"/>
        </w:rPr>
      </w:pPr>
      <w:r>
        <w:rPr>
          <w:sz w:val="24"/>
          <w:szCs w:val="24"/>
        </w:rPr>
        <w:t xml:space="preserve">                                                                                                    тел. 8-383-45-63-225</w:t>
      </w:r>
    </w:p>
    <w:p w14:paraId="34CA46D0">
      <w:pPr>
        <w:tabs>
          <w:tab w:val="left" w:pos="6495"/>
        </w:tabs>
        <w:jc w:val="center"/>
      </w:pPr>
      <w:r>
        <w:t>ТИРАЖ 90 экземпляров. Распространяется бесплатно.</w:t>
      </w:r>
    </w:p>
    <w:p w14:paraId="38F933A6">
      <w:pPr>
        <w:tabs>
          <w:tab w:val="left" w:pos="6495"/>
        </w:tabs>
        <w:jc w:val="center"/>
      </w:pPr>
    </w:p>
    <w:sectPr>
      <w:pgSz w:w="11906" w:h="16838"/>
      <w:pgMar w:top="1134" w:right="849" w:bottom="1134" w:left="1134"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Andale Sans UI">
    <w:altName w:val="Times New Roman"/>
    <w:panose1 w:val="00000000000000000000"/>
    <w:charset w:val="00"/>
    <w:family w:val="auto"/>
    <w:pitch w:val="default"/>
    <w:sig w:usb0="00000000" w:usb1="00000000" w:usb2="00000000" w:usb3="00000000" w:csb0="00000000" w:csb1="00000000"/>
  </w:font>
  <w:font w:name="Liberation Serif">
    <w:altName w:val="Times New Roman"/>
    <w:panose1 w:val="00000000000000000000"/>
    <w:charset w:val="01"/>
    <w:family w:val="roman"/>
    <w:pitch w:val="default"/>
    <w:sig w:usb0="00000000" w:usb1="00000000" w:usb2="00000000" w:usb3="00000000" w:csb0="00000000" w:csb1="00000000"/>
  </w:font>
  <w:font w:name="NSimSun">
    <w:panose1 w:val="02010609030101010101"/>
    <w:charset w:val="86"/>
    <w:family w:val="modern"/>
    <w:pitch w:val="default"/>
    <w:sig w:usb0="00000283" w:usb1="288F0000" w:usb2="00000006" w:usb3="00000000" w:csb0="00040001" w:csb1="00000000"/>
  </w:font>
  <w:font w:name="Lucida Sans">
    <w:panose1 w:val="020B0602030504020204"/>
    <w:charset w:val="00"/>
    <w:family w:val="swiss"/>
    <w:pitch w:val="default"/>
    <w:sig w:usb0="00000003" w:usb1="00000000" w:usb2="00000000" w:usb3="00000000" w:csb0="20000001" w:csb1="00000000"/>
  </w:font>
  <w:font w:name="Liberation Sans">
    <w:altName w:val="Arial"/>
    <w:panose1 w:val="00000000000000000000"/>
    <w:charset w:val="01"/>
    <w:family w:val="swiss"/>
    <w:pitch w:val="default"/>
    <w:sig w:usb0="00000000" w:usb1="00000000" w:usb2="00000000" w:usb3="00000000" w:csb0="00000000" w:csb1="00000000"/>
  </w:font>
  <w:font w:name="Droid Sans Fallback">
    <w:altName w:val="Times New Roman"/>
    <w:panose1 w:val="00000000000000000000"/>
    <w:charset w:val="00"/>
    <w:family w:val="auto"/>
    <w:pitch w:val="default"/>
    <w:sig w:usb0="00000000" w:usb1="00000000" w:usb2="00000000" w:usb3="00000000" w:csb0="00000000" w:csb1="00000000"/>
  </w:font>
  <w:font w:name="Droid Sans Devanagari">
    <w:altName w:val="Times New Roman"/>
    <w:panose1 w:val="00000000000000000000"/>
    <w:charset w:val="00"/>
    <w:family w:val="auto"/>
    <w:pitch w:val="default"/>
    <w:sig w:usb0="00000000" w:usb1="00000000" w:usb2="00000000" w:usb3="00000000" w:csb0="00000000" w:csb1="00000000"/>
  </w:font>
  <w:font w:name="Segoe UI">
    <w:panose1 w:val="020B0502040204020203"/>
    <w:charset w:val="CC"/>
    <w:family w:val="swiss"/>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Roboto">
    <w:altName w:val="Times New Roman"/>
    <w:panose1 w:val="00000000000000000000"/>
    <w:charset w:val="00"/>
    <w:family w:val="roman"/>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Franklin Gothic Heavy">
    <w:panose1 w:val="020B0903020102020204"/>
    <w:charset w:val="CC"/>
    <w:family w:val="swiss"/>
    <w:pitch w:val="default"/>
    <w:sig w:usb0="00000287" w:usb1="00000000" w:usb2="00000000" w:usb3="00000000" w:csb0="2000009F" w:csb1="DFD7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08"/>
  <w:autoHyphenation/>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2"/>
  </w:compat>
  <w:rsids>
    <w:rsidRoot w:val="00172A27"/>
    <w:rsid w:val="000000A6"/>
    <w:rsid w:val="000046E1"/>
    <w:rsid w:val="00004D43"/>
    <w:rsid w:val="00004DEE"/>
    <w:rsid w:val="00006133"/>
    <w:rsid w:val="0000624B"/>
    <w:rsid w:val="00006C6B"/>
    <w:rsid w:val="00007221"/>
    <w:rsid w:val="00007344"/>
    <w:rsid w:val="00011D3B"/>
    <w:rsid w:val="00014370"/>
    <w:rsid w:val="000144C5"/>
    <w:rsid w:val="00014649"/>
    <w:rsid w:val="00014A39"/>
    <w:rsid w:val="0001531F"/>
    <w:rsid w:val="0001616D"/>
    <w:rsid w:val="00016F6D"/>
    <w:rsid w:val="00016FE1"/>
    <w:rsid w:val="00022A43"/>
    <w:rsid w:val="00022B02"/>
    <w:rsid w:val="0002319F"/>
    <w:rsid w:val="00023949"/>
    <w:rsid w:val="00023BCB"/>
    <w:rsid w:val="000245D5"/>
    <w:rsid w:val="000247BC"/>
    <w:rsid w:val="00024EAC"/>
    <w:rsid w:val="00024FC9"/>
    <w:rsid w:val="00025582"/>
    <w:rsid w:val="00025C41"/>
    <w:rsid w:val="000269B1"/>
    <w:rsid w:val="00026E3C"/>
    <w:rsid w:val="00027DAF"/>
    <w:rsid w:val="00030BC3"/>
    <w:rsid w:val="00031AF3"/>
    <w:rsid w:val="00031CD3"/>
    <w:rsid w:val="00033501"/>
    <w:rsid w:val="00034167"/>
    <w:rsid w:val="00034721"/>
    <w:rsid w:val="000365D6"/>
    <w:rsid w:val="00036E30"/>
    <w:rsid w:val="000377A4"/>
    <w:rsid w:val="00040124"/>
    <w:rsid w:val="00040DC5"/>
    <w:rsid w:val="000414E9"/>
    <w:rsid w:val="0004164D"/>
    <w:rsid w:val="00042058"/>
    <w:rsid w:val="000423DD"/>
    <w:rsid w:val="0004387C"/>
    <w:rsid w:val="00043890"/>
    <w:rsid w:val="0004464F"/>
    <w:rsid w:val="000454CD"/>
    <w:rsid w:val="00046604"/>
    <w:rsid w:val="00046C23"/>
    <w:rsid w:val="00046D85"/>
    <w:rsid w:val="00052FBC"/>
    <w:rsid w:val="000544DF"/>
    <w:rsid w:val="00054DD6"/>
    <w:rsid w:val="00054E86"/>
    <w:rsid w:val="00055C13"/>
    <w:rsid w:val="00060281"/>
    <w:rsid w:val="000604DB"/>
    <w:rsid w:val="000616B2"/>
    <w:rsid w:val="00062D49"/>
    <w:rsid w:val="0006320B"/>
    <w:rsid w:val="00063B85"/>
    <w:rsid w:val="000671C7"/>
    <w:rsid w:val="0006765C"/>
    <w:rsid w:val="00070D82"/>
    <w:rsid w:val="00071304"/>
    <w:rsid w:val="000715D2"/>
    <w:rsid w:val="0007170C"/>
    <w:rsid w:val="000719D9"/>
    <w:rsid w:val="00071EA4"/>
    <w:rsid w:val="00072188"/>
    <w:rsid w:val="00072DE0"/>
    <w:rsid w:val="000736F4"/>
    <w:rsid w:val="0007457D"/>
    <w:rsid w:val="000747F9"/>
    <w:rsid w:val="0007493E"/>
    <w:rsid w:val="00074D0C"/>
    <w:rsid w:val="00074FF6"/>
    <w:rsid w:val="0007618C"/>
    <w:rsid w:val="000762FC"/>
    <w:rsid w:val="000763E8"/>
    <w:rsid w:val="00076901"/>
    <w:rsid w:val="0007754B"/>
    <w:rsid w:val="0008112C"/>
    <w:rsid w:val="00082188"/>
    <w:rsid w:val="000834F9"/>
    <w:rsid w:val="00085051"/>
    <w:rsid w:val="00087F25"/>
    <w:rsid w:val="00090F28"/>
    <w:rsid w:val="00091649"/>
    <w:rsid w:val="00092086"/>
    <w:rsid w:val="0009278A"/>
    <w:rsid w:val="00092E3D"/>
    <w:rsid w:val="00093688"/>
    <w:rsid w:val="0009389B"/>
    <w:rsid w:val="000959C4"/>
    <w:rsid w:val="0009645B"/>
    <w:rsid w:val="00096C9F"/>
    <w:rsid w:val="000971A7"/>
    <w:rsid w:val="0009784D"/>
    <w:rsid w:val="00097B89"/>
    <w:rsid w:val="000A0E64"/>
    <w:rsid w:val="000A17EF"/>
    <w:rsid w:val="000A20E8"/>
    <w:rsid w:val="000A246C"/>
    <w:rsid w:val="000A2BDA"/>
    <w:rsid w:val="000A3C54"/>
    <w:rsid w:val="000A3F6C"/>
    <w:rsid w:val="000A46C4"/>
    <w:rsid w:val="000A595A"/>
    <w:rsid w:val="000A5D72"/>
    <w:rsid w:val="000A61F5"/>
    <w:rsid w:val="000A7055"/>
    <w:rsid w:val="000A7186"/>
    <w:rsid w:val="000A766D"/>
    <w:rsid w:val="000B05E2"/>
    <w:rsid w:val="000B118D"/>
    <w:rsid w:val="000B1420"/>
    <w:rsid w:val="000B15B0"/>
    <w:rsid w:val="000B26B9"/>
    <w:rsid w:val="000B39E9"/>
    <w:rsid w:val="000B4A10"/>
    <w:rsid w:val="000B6735"/>
    <w:rsid w:val="000B6AEE"/>
    <w:rsid w:val="000B7A55"/>
    <w:rsid w:val="000B7EBC"/>
    <w:rsid w:val="000C0458"/>
    <w:rsid w:val="000C1B51"/>
    <w:rsid w:val="000C2025"/>
    <w:rsid w:val="000C23DA"/>
    <w:rsid w:val="000C302C"/>
    <w:rsid w:val="000C3321"/>
    <w:rsid w:val="000C393E"/>
    <w:rsid w:val="000C50E5"/>
    <w:rsid w:val="000C575B"/>
    <w:rsid w:val="000C599D"/>
    <w:rsid w:val="000C5ECD"/>
    <w:rsid w:val="000C5F3E"/>
    <w:rsid w:val="000C6D2F"/>
    <w:rsid w:val="000C6D37"/>
    <w:rsid w:val="000C6D4E"/>
    <w:rsid w:val="000D2B30"/>
    <w:rsid w:val="000D2C75"/>
    <w:rsid w:val="000D4637"/>
    <w:rsid w:val="000D4DD8"/>
    <w:rsid w:val="000D6025"/>
    <w:rsid w:val="000D6634"/>
    <w:rsid w:val="000D672E"/>
    <w:rsid w:val="000E0017"/>
    <w:rsid w:val="000E0AED"/>
    <w:rsid w:val="000E0D42"/>
    <w:rsid w:val="000E1036"/>
    <w:rsid w:val="000E2D1C"/>
    <w:rsid w:val="000E2F96"/>
    <w:rsid w:val="000E3C07"/>
    <w:rsid w:val="000E51D9"/>
    <w:rsid w:val="000E5249"/>
    <w:rsid w:val="000E575E"/>
    <w:rsid w:val="000E5A1E"/>
    <w:rsid w:val="000E6C87"/>
    <w:rsid w:val="000E7527"/>
    <w:rsid w:val="000F086F"/>
    <w:rsid w:val="000F0C3E"/>
    <w:rsid w:val="000F0DA9"/>
    <w:rsid w:val="000F160B"/>
    <w:rsid w:val="000F1AB9"/>
    <w:rsid w:val="000F24FE"/>
    <w:rsid w:val="000F2BE4"/>
    <w:rsid w:val="000F3832"/>
    <w:rsid w:val="000F3F16"/>
    <w:rsid w:val="000F4407"/>
    <w:rsid w:val="000F4C99"/>
    <w:rsid w:val="000F50A3"/>
    <w:rsid w:val="000F6930"/>
    <w:rsid w:val="000F6AA5"/>
    <w:rsid w:val="000F6C87"/>
    <w:rsid w:val="00100095"/>
    <w:rsid w:val="00100454"/>
    <w:rsid w:val="00100DE0"/>
    <w:rsid w:val="00100E40"/>
    <w:rsid w:val="00100F3E"/>
    <w:rsid w:val="00101078"/>
    <w:rsid w:val="00101D02"/>
    <w:rsid w:val="00102C79"/>
    <w:rsid w:val="001031B7"/>
    <w:rsid w:val="00103ED0"/>
    <w:rsid w:val="00106426"/>
    <w:rsid w:val="00107843"/>
    <w:rsid w:val="00107BA8"/>
    <w:rsid w:val="001127D8"/>
    <w:rsid w:val="001129E7"/>
    <w:rsid w:val="00112AA5"/>
    <w:rsid w:val="001135CF"/>
    <w:rsid w:val="001141AD"/>
    <w:rsid w:val="0011484A"/>
    <w:rsid w:val="001148B0"/>
    <w:rsid w:val="00114C6A"/>
    <w:rsid w:val="00115DFC"/>
    <w:rsid w:val="00116BE2"/>
    <w:rsid w:val="001174E9"/>
    <w:rsid w:val="00117528"/>
    <w:rsid w:val="00117FAB"/>
    <w:rsid w:val="00120CB4"/>
    <w:rsid w:val="00120FE8"/>
    <w:rsid w:val="00121509"/>
    <w:rsid w:val="001220E8"/>
    <w:rsid w:val="00122676"/>
    <w:rsid w:val="00123001"/>
    <w:rsid w:val="0012317F"/>
    <w:rsid w:val="001237D2"/>
    <w:rsid w:val="001240CC"/>
    <w:rsid w:val="001249D1"/>
    <w:rsid w:val="001255E6"/>
    <w:rsid w:val="0012594F"/>
    <w:rsid w:val="00125AE5"/>
    <w:rsid w:val="001260F6"/>
    <w:rsid w:val="00126D6B"/>
    <w:rsid w:val="00127617"/>
    <w:rsid w:val="00127629"/>
    <w:rsid w:val="001278E4"/>
    <w:rsid w:val="00127ACF"/>
    <w:rsid w:val="00127AEB"/>
    <w:rsid w:val="00130554"/>
    <w:rsid w:val="00131DE5"/>
    <w:rsid w:val="00132F8B"/>
    <w:rsid w:val="0013503D"/>
    <w:rsid w:val="00135AF0"/>
    <w:rsid w:val="001360E5"/>
    <w:rsid w:val="0013731A"/>
    <w:rsid w:val="00142006"/>
    <w:rsid w:val="001422F6"/>
    <w:rsid w:val="0014275B"/>
    <w:rsid w:val="00142DC3"/>
    <w:rsid w:val="00143567"/>
    <w:rsid w:val="001448E6"/>
    <w:rsid w:val="001453FE"/>
    <w:rsid w:val="00145631"/>
    <w:rsid w:val="00145BE5"/>
    <w:rsid w:val="00145CBD"/>
    <w:rsid w:val="001463B1"/>
    <w:rsid w:val="0015005F"/>
    <w:rsid w:val="00150654"/>
    <w:rsid w:val="00150DF1"/>
    <w:rsid w:val="00151E11"/>
    <w:rsid w:val="00151F25"/>
    <w:rsid w:val="00152058"/>
    <w:rsid w:val="001528DF"/>
    <w:rsid w:val="0015295C"/>
    <w:rsid w:val="0015372A"/>
    <w:rsid w:val="00153C26"/>
    <w:rsid w:val="00154387"/>
    <w:rsid w:val="0015442A"/>
    <w:rsid w:val="001553B1"/>
    <w:rsid w:val="001557AA"/>
    <w:rsid w:val="0015669A"/>
    <w:rsid w:val="0015756F"/>
    <w:rsid w:val="00157605"/>
    <w:rsid w:val="00157FA0"/>
    <w:rsid w:val="00160BC3"/>
    <w:rsid w:val="001624FA"/>
    <w:rsid w:val="001627FD"/>
    <w:rsid w:val="00163245"/>
    <w:rsid w:val="0016369B"/>
    <w:rsid w:val="00163B44"/>
    <w:rsid w:val="0016427B"/>
    <w:rsid w:val="0016480A"/>
    <w:rsid w:val="0016624D"/>
    <w:rsid w:val="00166960"/>
    <w:rsid w:val="00166ABA"/>
    <w:rsid w:val="00166B11"/>
    <w:rsid w:val="00166BAA"/>
    <w:rsid w:val="00166D63"/>
    <w:rsid w:val="00167451"/>
    <w:rsid w:val="00167BBB"/>
    <w:rsid w:val="00167BF9"/>
    <w:rsid w:val="001700C0"/>
    <w:rsid w:val="00170519"/>
    <w:rsid w:val="00172CF1"/>
    <w:rsid w:val="00174951"/>
    <w:rsid w:val="00174D0A"/>
    <w:rsid w:val="0018007E"/>
    <w:rsid w:val="00180CA0"/>
    <w:rsid w:val="001813A7"/>
    <w:rsid w:val="001822EF"/>
    <w:rsid w:val="00184D7D"/>
    <w:rsid w:val="00185BE8"/>
    <w:rsid w:val="00186599"/>
    <w:rsid w:val="00186E8C"/>
    <w:rsid w:val="00186F9C"/>
    <w:rsid w:val="00186FE6"/>
    <w:rsid w:val="0019054F"/>
    <w:rsid w:val="00190D45"/>
    <w:rsid w:val="001920F4"/>
    <w:rsid w:val="0019268C"/>
    <w:rsid w:val="001936AC"/>
    <w:rsid w:val="001938CF"/>
    <w:rsid w:val="00193EE9"/>
    <w:rsid w:val="00194170"/>
    <w:rsid w:val="00195026"/>
    <w:rsid w:val="00195116"/>
    <w:rsid w:val="00195220"/>
    <w:rsid w:val="0019578E"/>
    <w:rsid w:val="001975D6"/>
    <w:rsid w:val="00197613"/>
    <w:rsid w:val="001977A6"/>
    <w:rsid w:val="001A003A"/>
    <w:rsid w:val="001A2A77"/>
    <w:rsid w:val="001A3A88"/>
    <w:rsid w:val="001A46DF"/>
    <w:rsid w:val="001A498F"/>
    <w:rsid w:val="001A4F47"/>
    <w:rsid w:val="001A50CD"/>
    <w:rsid w:val="001A55EA"/>
    <w:rsid w:val="001A6F93"/>
    <w:rsid w:val="001A7657"/>
    <w:rsid w:val="001A7756"/>
    <w:rsid w:val="001B1089"/>
    <w:rsid w:val="001B122C"/>
    <w:rsid w:val="001B47C3"/>
    <w:rsid w:val="001B4B6E"/>
    <w:rsid w:val="001B5EEB"/>
    <w:rsid w:val="001B649A"/>
    <w:rsid w:val="001B6760"/>
    <w:rsid w:val="001B6E53"/>
    <w:rsid w:val="001B717B"/>
    <w:rsid w:val="001C0E65"/>
    <w:rsid w:val="001C13CE"/>
    <w:rsid w:val="001C1581"/>
    <w:rsid w:val="001C2A4C"/>
    <w:rsid w:val="001C4095"/>
    <w:rsid w:val="001C42CF"/>
    <w:rsid w:val="001C555A"/>
    <w:rsid w:val="001C5787"/>
    <w:rsid w:val="001C5BCE"/>
    <w:rsid w:val="001C5DA9"/>
    <w:rsid w:val="001D1028"/>
    <w:rsid w:val="001D1BEE"/>
    <w:rsid w:val="001D3CC2"/>
    <w:rsid w:val="001D419F"/>
    <w:rsid w:val="001D4DA4"/>
    <w:rsid w:val="001D511E"/>
    <w:rsid w:val="001D55C7"/>
    <w:rsid w:val="001D7471"/>
    <w:rsid w:val="001E051F"/>
    <w:rsid w:val="001E0826"/>
    <w:rsid w:val="001E1766"/>
    <w:rsid w:val="001E242C"/>
    <w:rsid w:val="001E2AD3"/>
    <w:rsid w:val="001E34C3"/>
    <w:rsid w:val="001E44CD"/>
    <w:rsid w:val="001E489B"/>
    <w:rsid w:val="001E4D45"/>
    <w:rsid w:val="001E5419"/>
    <w:rsid w:val="001E6127"/>
    <w:rsid w:val="001E6446"/>
    <w:rsid w:val="001E7166"/>
    <w:rsid w:val="001E719A"/>
    <w:rsid w:val="001E77C6"/>
    <w:rsid w:val="001E79B0"/>
    <w:rsid w:val="001E7C6D"/>
    <w:rsid w:val="001F2162"/>
    <w:rsid w:val="001F260C"/>
    <w:rsid w:val="001F5158"/>
    <w:rsid w:val="001F672B"/>
    <w:rsid w:val="001F6A58"/>
    <w:rsid w:val="001F6EA7"/>
    <w:rsid w:val="001F6F0D"/>
    <w:rsid w:val="00200FCB"/>
    <w:rsid w:val="00203943"/>
    <w:rsid w:val="00204016"/>
    <w:rsid w:val="00204970"/>
    <w:rsid w:val="002078CA"/>
    <w:rsid w:val="00211954"/>
    <w:rsid w:val="00213F82"/>
    <w:rsid w:val="0021472F"/>
    <w:rsid w:val="00217187"/>
    <w:rsid w:val="002176B2"/>
    <w:rsid w:val="002177C1"/>
    <w:rsid w:val="00217F7D"/>
    <w:rsid w:val="00217FC2"/>
    <w:rsid w:val="002211F3"/>
    <w:rsid w:val="0022249B"/>
    <w:rsid w:val="0022291D"/>
    <w:rsid w:val="002230C9"/>
    <w:rsid w:val="00223751"/>
    <w:rsid w:val="00225993"/>
    <w:rsid w:val="002259EE"/>
    <w:rsid w:val="002261D5"/>
    <w:rsid w:val="00226483"/>
    <w:rsid w:val="00226BE8"/>
    <w:rsid w:val="0022766F"/>
    <w:rsid w:val="0022798A"/>
    <w:rsid w:val="00230498"/>
    <w:rsid w:val="00231416"/>
    <w:rsid w:val="002321E4"/>
    <w:rsid w:val="00232B67"/>
    <w:rsid w:val="00232F97"/>
    <w:rsid w:val="002349B6"/>
    <w:rsid w:val="00236285"/>
    <w:rsid w:val="00236BF6"/>
    <w:rsid w:val="00243546"/>
    <w:rsid w:val="0024371D"/>
    <w:rsid w:val="0024455C"/>
    <w:rsid w:val="0024464A"/>
    <w:rsid w:val="002446DC"/>
    <w:rsid w:val="00244E75"/>
    <w:rsid w:val="00245B97"/>
    <w:rsid w:val="00246E7D"/>
    <w:rsid w:val="002479F2"/>
    <w:rsid w:val="00250B28"/>
    <w:rsid w:val="00252F75"/>
    <w:rsid w:val="00253BA5"/>
    <w:rsid w:val="00254552"/>
    <w:rsid w:val="00254AED"/>
    <w:rsid w:val="00255AFC"/>
    <w:rsid w:val="0025607A"/>
    <w:rsid w:val="00256A1C"/>
    <w:rsid w:val="00257686"/>
    <w:rsid w:val="002576A7"/>
    <w:rsid w:val="002604AA"/>
    <w:rsid w:val="00260F01"/>
    <w:rsid w:val="00263B89"/>
    <w:rsid w:val="00263DD7"/>
    <w:rsid w:val="002660CC"/>
    <w:rsid w:val="00266B75"/>
    <w:rsid w:val="00266BBB"/>
    <w:rsid w:val="00266FC9"/>
    <w:rsid w:val="0027004B"/>
    <w:rsid w:val="00270A8B"/>
    <w:rsid w:val="00270ABF"/>
    <w:rsid w:val="00270E3E"/>
    <w:rsid w:val="00270EAC"/>
    <w:rsid w:val="00271386"/>
    <w:rsid w:val="002714D2"/>
    <w:rsid w:val="002716CB"/>
    <w:rsid w:val="0027192C"/>
    <w:rsid w:val="00271A25"/>
    <w:rsid w:val="002720FD"/>
    <w:rsid w:val="00272E3C"/>
    <w:rsid w:val="002733AC"/>
    <w:rsid w:val="00273E07"/>
    <w:rsid w:val="00274187"/>
    <w:rsid w:val="00274704"/>
    <w:rsid w:val="00274C16"/>
    <w:rsid w:val="0027520D"/>
    <w:rsid w:val="00275340"/>
    <w:rsid w:val="00276A9F"/>
    <w:rsid w:val="00276B07"/>
    <w:rsid w:val="002779E3"/>
    <w:rsid w:val="002800BB"/>
    <w:rsid w:val="002801C8"/>
    <w:rsid w:val="002806B5"/>
    <w:rsid w:val="00280917"/>
    <w:rsid w:val="00281A99"/>
    <w:rsid w:val="00282ADD"/>
    <w:rsid w:val="00282CBA"/>
    <w:rsid w:val="00283974"/>
    <w:rsid w:val="0028399C"/>
    <w:rsid w:val="00284002"/>
    <w:rsid w:val="00286319"/>
    <w:rsid w:val="002867BE"/>
    <w:rsid w:val="00287595"/>
    <w:rsid w:val="002878C1"/>
    <w:rsid w:val="00287926"/>
    <w:rsid w:val="00290876"/>
    <w:rsid w:val="00290A30"/>
    <w:rsid w:val="00292313"/>
    <w:rsid w:val="002926ED"/>
    <w:rsid w:val="00292C22"/>
    <w:rsid w:val="002932A5"/>
    <w:rsid w:val="002943EB"/>
    <w:rsid w:val="00294B77"/>
    <w:rsid w:val="002957F2"/>
    <w:rsid w:val="0029596C"/>
    <w:rsid w:val="00296500"/>
    <w:rsid w:val="00296B52"/>
    <w:rsid w:val="00296D0F"/>
    <w:rsid w:val="00296EED"/>
    <w:rsid w:val="00296FC4"/>
    <w:rsid w:val="002978E6"/>
    <w:rsid w:val="00297CDE"/>
    <w:rsid w:val="002A0435"/>
    <w:rsid w:val="002A0906"/>
    <w:rsid w:val="002A102C"/>
    <w:rsid w:val="002A2759"/>
    <w:rsid w:val="002A2C35"/>
    <w:rsid w:val="002A3ADA"/>
    <w:rsid w:val="002A3D81"/>
    <w:rsid w:val="002A46BC"/>
    <w:rsid w:val="002A64AA"/>
    <w:rsid w:val="002A75EB"/>
    <w:rsid w:val="002A79AF"/>
    <w:rsid w:val="002B063E"/>
    <w:rsid w:val="002B114B"/>
    <w:rsid w:val="002B29A0"/>
    <w:rsid w:val="002B2AF3"/>
    <w:rsid w:val="002B2DFD"/>
    <w:rsid w:val="002B38E4"/>
    <w:rsid w:val="002B4234"/>
    <w:rsid w:val="002B4D56"/>
    <w:rsid w:val="002B62C3"/>
    <w:rsid w:val="002C1F0D"/>
    <w:rsid w:val="002C295B"/>
    <w:rsid w:val="002C3B4C"/>
    <w:rsid w:val="002C4624"/>
    <w:rsid w:val="002C5326"/>
    <w:rsid w:val="002C5DF7"/>
    <w:rsid w:val="002C78A9"/>
    <w:rsid w:val="002C7B26"/>
    <w:rsid w:val="002C7BDD"/>
    <w:rsid w:val="002D1D88"/>
    <w:rsid w:val="002D24F3"/>
    <w:rsid w:val="002D2A7A"/>
    <w:rsid w:val="002D47F5"/>
    <w:rsid w:val="002D49B0"/>
    <w:rsid w:val="002D54EF"/>
    <w:rsid w:val="002D569F"/>
    <w:rsid w:val="002D5869"/>
    <w:rsid w:val="002D6803"/>
    <w:rsid w:val="002D69ED"/>
    <w:rsid w:val="002E0DC7"/>
    <w:rsid w:val="002E17CE"/>
    <w:rsid w:val="002E3049"/>
    <w:rsid w:val="002E32A4"/>
    <w:rsid w:val="002E3339"/>
    <w:rsid w:val="002E494A"/>
    <w:rsid w:val="002E5EF4"/>
    <w:rsid w:val="002E6495"/>
    <w:rsid w:val="002E6627"/>
    <w:rsid w:val="002E6C35"/>
    <w:rsid w:val="002E721A"/>
    <w:rsid w:val="002E7363"/>
    <w:rsid w:val="002F034A"/>
    <w:rsid w:val="002F0982"/>
    <w:rsid w:val="002F0B84"/>
    <w:rsid w:val="002F12B8"/>
    <w:rsid w:val="002F1C92"/>
    <w:rsid w:val="002F3E29"/>
    <w:rsid w:val="002F725C"/>
    <w:rsid w:val="002F7282"/>
    <w:rsid w:val="003000CC"/>
    <w:rsid w:val="0030079F"/>
    <w:rsid w:val="00300E1D"/>
    <w:rsid w:val="003029B4"/>
    <w:rsid w:val="00303DB6"/>
    <w:rsid w:val="00303F58"/>
    <w:rsid w:val="00305B7E"/>
    <w:rsid w:val="003066CC"/>
    <w:rsid w:val="00306920"/>
    <w:rsid w:val="00307F8F"/>
    <w:rsid w:val="00310148"/>
    <w:rsid w:val="00310B6C"/>
    <w:rsid w:val="00313A06"/>
    <w:rsid w:val="00315DF9"/>
    <w:rsid w:val="003160E3"/>
    <w:rsid w:val="003165C1"/>
    <w:rsid w:val="0031673A"/>
    <w:rsid w:val="00316942"/>
    <w:rsid w:val="00317498"/>
    <w:rsid w:val="00317C9C"/>
    <w:rsid w:val="0032155D"/>
    <w:rsid w:val="00322806"/>
    <w:rsid w:val="00322D3F"/>
    <w:rsid w:val="00322F0B"/>
    <w:rsid w:val="003235D6"/>
    <w:rsid w:val="00324452"/>
    <w:rsid w:val="00324505"/>
    <w:rsid w:val="00324880"/>
    <w:rsid w:val="003255C8"/>
    <w:rsid w:val="003263A8"/>
    <w:rsid w:val="003302D2"/>
    <w:rsid w:val="00331C70"/>
    <w:rsid w:val="00333BEA"/>
    <w:rsid w:val="00334193"/>
    <w:rsid w:val="00334505"/>
    <w:rsid w:val="00334D90"/>
    <w:rsid w:val="00335334"/>
    <w:rsid w:val="003353D7"/>
    <w:rsid w:val="0033618C"/>
    <w:rsid w:val="0033789C"/>
    <w:rsid w:val="00340DED"/>
    <w:rsid w:val="00342739"/>
    <w:rsid w:val="00342A28"/>
    <w:rsid w:val="00344555"/>
    <w:rsid w:val="00347E12"/>
    <w:rsid w:val="0035147F"/>
    <w:rsid w:val="00352827"/>
    <w:rsid w:val="00355331"/>
    <w:rsid w:val="00355464"/>
    <w:rsid w:val="00355C90"/>
    <w:rsid w:val="0035670F"/>
    <w:rsid w:val="003568D1"/>
    <w:rsid w:val="003569EE"/>
    <w:rsid w:val="0036016E"/>
    <w:rsid w:val="0036554F"/>
    <w:rsid w:val="00365876"/>
    <w:rsid w:val="003659C8"/>
    <w:rsid w:val="003663C5"/>
    <w:rsid w:val="0036733C"/>
    <w:rsid w:val="003673BB"/>
    <w:rsid w:val="00367DE4"/>
    <w:rsid w:val="0037017F"/>
    <w:rsid w:val="00372095"/>
    <w:rsid w:val="00373C93"/>
    <w:rsid w:val="00373E42"/>
    <w:rsid w:val="0037469C"/>
    <w:rsid w:val="00375372"/>
    <w:rsid w:val="00375589"/>
    <w:rsid w:val="00375842"/>
    <w:rsid w:val="00381CB2"/>
    <w:rsid w:val="003820A6"/>
    <w:rsid w:val="0038487D"/>
    <w:rsid w:val="00386C44"/>
    <w:rsid w:val="00386DD1"/>
    <w:rsid w:val="00387676"/>
    <w:rsid w:val="00387861"/>
    <w:rsid w:val="00391541"/>
    <w:rsid w:val="003915FC"/>
    <w:rsid w:val="00391BFD"/>
    <w:rsid w:val="00391C9C"/>
    <w:rsid w:val="003947EA"/>
    <w:rsid w:val="00394B32"/>
    <w:rsid w:val="003964A9"/>
    <w:rsid w:val="0039703C"/>
    <w:rsid w:val="003970BF"/>
    <w:rsid w:val="003975CC"/>
    <w:rsid w:val="00397D80"/>
    <w:rsid w:val="003A0349"/>
    <w:rsid w:val="003A12B7"/>
    <w:rsid w:val="003A20BA"/>
    <w:rsid w:val="003A3584"/>
    <w:rsid w:val="003A39B5"/>
    <w:rsid w:val="003A4436"/>
    <w:rsid w:val="003A454E"/>
    <w:rsid w:val="003A4FD6"/>
    <w:rsid w:val="003A51FE"/>
    <w:rsid w:val="003A63DF"/>
    <w:rsid w:val="003B0969"/>
    <w:rsid w:val="003B1E0C"/>
    <w:rsid w:val="003B2CDF"/>
    <w:rsid w:val="003B3613"/>
    <w:rsid w:val="003B3774"/>
    <w:rsid w:val="003B4944"/>
    <w:rsid w:val="003B4A35"/>
    <w:rsid w:val="003B62E0"/>
    <w:rsid w:val="003B6774"/>
    <w:rsid w:val="003B68FE"/>
    <w:rsid w:val="003B6C51"/>
    <w:rsid w:val="003B7176"/>
    <w:rsid w:val="003B7271"/>
    <w:rsid w:val="003B78A1"/>
    <w:rsid w:val="003B7FCB"/>
    <w:rsid w:val="003C233C"/>
    <w:rsid w:val="003C2F4A"/>
    <w:rsid w:val="003C3464"/>
    <w:rsid w:val="003C3550"/>
    <w:rsid w:val="003C3D87"/>
    <w:rsid w:val="003C4F8D"/>
    <w:rsid w:val="003C53D4"/>
    <w:rsid w:val="003C6335"/>
    <w:rsid w:val="003C661C"/>
    <w:rsid w:val="003C6EEF"/>
    <w:rsid w:val="003C7C07"/>
    <w:rsid w:val="003D0E70"/>
    <w:rsid w:val="003D1742"/>
    <w:rsid w:val="003D49E1"/>
    <w:rsid w:val="003D4F12"/>
    <w:rsid w:val="003D4F8A"/>
    <w:rsid w:val="003E0524"/>
    <w:rsid w:val="003E24E1"/>
    <w:rsid w:val="003E2D24"/>
    <w:rsid w:val="003E4126"/>
    <w:rsid w:val="003E6AE9"/>
    <w:rsid w:val="003E7058"/>
    <w:rsid w:val="003F04F4"/>
    <w:rsid w:val="003F102B"/>
    <w:rsid w:val="003F1226"/>
    <w:rsid w:val="003F1415"/>
    <w:rsid w:val="003F14F9"/>
    <w:rsid w:val="003F1B1E"/>
    <w:rsid w:val="003F22DE"/>
    <w:rsid w:val="003F3D63"/>
    <w:rsid w:val="003F56AA"/>
    <w:rsid w:val="003F65D6"/>
    <w:rsid w:val="003F6A94"/>
    <w:rsid w:val="003F752C"/>
    <w:rsid w:val="003F7D85"/>
    <w:rsid w:val="003F7F1F"/>
    <w:rsid w:val="00400289"/>
    <w:rsid w:val="00402023"/>
    <w:rsid w:val="0040271C"/>
    <w:rsid w:val="00402F62"/>
    <w:rsid w:val="0040358A"/>
    <w:rsid w:val="00403984"/>
    <w:rsid w:val="0040448C"/>
    <w:rsid w:val="0040514F"/>
    <w:rsid w:val="004052EB"/>
    <w:rsid w:val="0040657A"/>
    <w:rsid w:val="00407516"/>
    <w:rsid w:val="0040787A"/>
    <w:rsid w:val="00412312"/>
    <w:rsid w:val="00413EC0"/>
    <w:rsid w:val="00413FA0"/>
    <w:rsid w:val="00414158"/>
    <w:rsid w:val="004148AC"/>
    <w:rsid w:val="00415705"/>
    <w:rsid w:val="00416A3B"/>
    <w:rsid w:val="00417078"/>
    <w:rsid w:val="00417C8B"/>
    <w:rsid w:val="00420285"/>
    <w:rsid w:val="00420A36"/>
    <w:rsid w:val="00420CD5"/>
    <w:rsid w:val="00420E79"/>
    <w:rsid w:val="004210C8"/>
    <w:rsid w:val="00421290"/>
    <w:rsid w:val="00422680"/>
    <w:rsid w:val="00422EB5"/>
    <w:rsid w:val="00423739"/>
    <w:rsid w:val="00424D25"/>
    <w:rsid w:val="004251E4"/>
    <w:rsid w:val="00427B69"/>
    <w:rsid w:val="00427D66"/>
    <w:rsid w:val="004306E2"/>
    <w:rsid w:val="00431309"/>
    <w:rsid w:val="004323DE"/>
    <w:rsid w:val="00432802"/>
    <w:rsid w:val="00432840"/>
    <w:rsid w:val="00433410"/>
    <w:rsid w:val="0043354E"/>
    <w:rsid w:val="0043468F"/>
    <w:rsid w:val="00434BC2"/>
    <w:rsid w:val="00435BA8"/>
    <w:rsid w:val="00436842"/>
    <w:rsid w:val="00436EF5"/>
    <w:rsid w:val="0043764B"/>
    <w:rsid w:val="004400BC"/>
    <w:rsid w:val="00440CFF"/>
    <w:rsid w:val="00441592"/>
    <w:rsid w:val="00443432"/>
    <w:rsid w:val="00443515"/>
    <w:rsid w:val="0044367E"/>
    <w:rsid w:val="00443DF0"/>
    <w:rsid w:val="0044418E"/>
    <w:rsid w:val="00444984"/>
    <w:rsid w:val="00444D5D"/>
    <w:rsid w:val="00445759"/>
    <w:rsid w:val="00446B59"/>
    <w:rsid w:val="004503A4"/>
    <w:rsid w:val="004514B2"/>
    <w:rsid w:val="00452302"/>
    <w:rsid w:val="00452512"/>
    <w:rsid w:val="004529A1"/>
    <w:rsid w:val="00452F7B"/>
    <w:rsid w:val="004540E4"/>
    <w:rsid w:val="00454106"/>
    <w:rsid w:val="00454DC0"/>
    <w:rsid w:val="00455687"/>
    <w:rsid w:val="00455D06"/>
    <w:rsid w:val="0045639B"/>
    <w:rsid w:val="004565D2"/>
    <w:rsid w:val="004579F6"/>
    <w:rsid w:val="004611A2"/>
    <w:rsid w:val="00461B98"/>
    <w:rsid w:val="0046232A"/>
    <w:rsid w:val="00464DFA"/>
    <w:rsid w:val="0046567C"/>
    <w:rsid w:val="00467028"/>
    <w:rsid w:val="00467668"/>
    <w:rsid w:val="00467EE4"/>
    <w:rsid w:val="00470F86"/>
    <w:rsid w:val="00471216"/>
    <w:rsid w:val="00471542"/>
    <w:rsid w:val="00472DE2"/>
    <w:rsid w:val="00473290"/>
    <w:rsid w:val="00473FA4"/>
    <w:rsid w:val="00474DD6"/>
    <w:rsid w:val="0047750A"/>
    <w:rsid w:val="0048015D"/>
    <w:rsid w:val="0048072C"/>
    <w:rsid w:val="00481340"/>
    <w:rsid w:val="00481460"/>
    <w:rsid w:val="00482924"/>
    <w:rsid w:val="00483EA2"/>
    <w:rsid w:val="00483ECA"/>
    <w:rsid w:val="004850B9"/>
    <w:rsid w:val="0048582B"/>
    <w:rsid w:val="0048733C"/>
    <w:rsid w:val="00487972"/>
    <w:rsid w:val="00487ED5"/>
    <w:rsid w:val="00490041"/>
    <w:rsid w:val="00490A13"/>
    <w:rsid w:val="0049133D"/>
    <w:rsid w:val="00491B9C"/>
    <w:rsid w:val="00492483"/>
    <w:rsid w:val="00492717"/>
    <w:rsid w:val="00494A32"/>
    <w:rsid w:val="00495D8D"/>
    <w:rsid w:val="004A03E7"/>
    <w:rsid w:val="004A0FE6"/>
    <w:rsid w:val="004A110A"/>
    <w:rsid w:val="004A25E2"/>
    <w:rsid w:val="004A26CD"/>
    <w:rsid w:val="004A2EC0"/>
    <w:rsid w:val="004A42B5"/>
    <w:rsid w:val="004A4C35"/>
    <w:rsid w:val="004A4F3D"/>
    <w:rsid w:val="004A51A2"/>
    <w:rsid w:val="004A60BA"/>
    <w:rsid w:val="004A6C29"/>
    <w:rsid w:val="004B01EF"/>
    <w:rsid w:val="004B0AF8"/>
    <w:rsid w:val="004B1CC3"/>
    <w:rsid w:val="004B1EFF"/>
    <w:rsid w:val="004B22D3"/>
    <w:rsid w:val="004B2662"/>
    <w:rsid w:val="004B2871"/>
    <w:rsid w:val="004B37EF"/>
    <w:rsid w:val="004B47BC"/>
    <w:rsid w:val="004B4856"/>
    <w:rsid w:val="004B4B09"/>
    <w:rsid w:val="004B4B58"/>
    <w:rsid w:val="004B4E66"/>
    <w:rsid w:val="004B5379"/>
    <w:rsid w:val="004B5454"/>
    <w:rsid w:val="004B5AA1"/>
    <w:rsid w:val="004B6222"/>
    <w:rsid w:val="004B78B7"/>
    <w:rsid w:val="004C1465"/>
    <w:rsid w:val="004C1965"/>
    <w:rsid w:val="004C4F83"/>
    <w:rsid w:val="004C6054"/>
    <w:rsid w:val="004C7989"/>
    <w:rsid w:val="004D09DC"/>
    <w:rsid w:val="004D0D25"/>
    <w:rsid w:val="004D0DCB"/>
    <w:rsid w:val="004D39CC"/>
    <w:rsid w:val="004D5123"/>
    <w:rsid w:val="004D7641"/>
    <w:rsid w:val="004E0018"/>
    <w:rsid w:val="004E046F"/>
    <w:rsid w:val="004E2E71"/>
    <w:rsid w:val="004E35EC"/>
    <w:rsid w:val="004E3984"/>
    <w:rsid w:val="004E4D4D"/>
    <w:rsid w:val="004E5591"/>
    <w:rsid w:val="004E5FFE"/>
    <w:rsid w:val="004E6315"/>
    <w:rsid w:val="004F00AC"/>
    <w:rsid w:val="004F0E79"/>
    <w:rsid w:val="004F0F13"/>
    <w:rsid w:val="004F356B"/>
    <w:rsid w:val="004F36B1"/>
    <w:rsid w:val="004F3A87"/>
    <w:rsid w:val="004F52C0"/>
    <w:rsid w:val="004F556E"/>
    <w:rsid w:val="004F56A9"/>
    <w:rsid w:val="004F61AB"/>
    <w:rsid w:val="004F69AD"/>
    <w:rsid w:val="004F69F8"/>
    <w:rsid w:val="004F6B7B"/>
    <w:rsid w:val="004F7C6B"/>
    <w:rsid w:val="0050273E"/>
    <w:rsid w:val="00502ECD"/>
    <w:rsid w:val="00503F52"/>
    <w:rsid w:val="00504146"/>
    <w:rsid w:val="00504739"/>
    <w:rsid w:val="00504F1B"/>
    <w:rsid w:val="005057AF"/>
    <w:rsid w:val="00505878"/>
    <w:rsid w:val="0050604A"/>
    <w:rsid w:val="0050647D"/>
    <w:rsid w:val="0050660E"/>
    <w:rsid w:val="0050729D"/>
    <w:rsid w:val="00510D9C"/>
    <w:rsid w:val="00511E2C"/>
    <w:rsid w:val="00513A96"/>
    <w:rsid w:val="00513F1C"/>
    <w:rsid w:val="0051468A"/>
    <w:rsid w:val="00514E3D"/>
    <w:rsid w:val="00515452"/>
    <w:rsid w:val="005155C0"/>
    <w:rsid w:val="00516484"/>
    <w:rsid w:val="005172AB"/>
    <w:rsid w:val="00520125"/>
    <w:rsid w:val="00520C89"/>
    <w:rsid w:val="005220B9"/>
    <w:rsid w:val="005229C7"/>
    <w:rsid w:val="00522FDD"/>
    <w:rsid w:val="00523A06"/>
    <w:rsid w:val="005247FD"/>
    <w:rsid w:val="00524C96"/>
    <w:rsid w:val="00525CA0"/>
    <w:rsid w:val="005260E1"/>
    <w:rsid w:val="00526858"/>
    <w:rsid w:val="00526AFE"/>
    <w:rsid w:val="00527BAD"/>
    <w:rsid w:val="00527E3A"/>
    <w:rsid w:val="005310D5"/>
    <w:rsid w:val="00531D6F"/>
    <w:rsid w:val="0053242F"/>
    <w:rsid w:val="005324D7"/>
    <w:rsid w:val="00532FF5"/>
    <w:rsid w:val="005333C8"/>
    <w:rsid w:val="00533BEF"/>
    <w:rsid w:val="0053445A"/>
    <w:rsid w:val="005346B2"/>
    <w:rsid w:val="005347C7"/>
    <w:rsid w:val="00534D63"/>
    <w:rsid w:val="00536423"/>
    <w:rsid w:val="0053764C"/>
    <w:rsid w:val="00540B31"/>
    <w:rsid w:val="005416B4"/>
    <w:rsid w:val="00542520"/>
    <w:rsid w:val="00542636"/>
    <w:rsid w:val="00543391"/>
    <w:rsid w:val="0054343D"/>
    <w:rsid w:val="00543E76"/>
    <w:rsid w:val="00544151"/>
    <w:rsid w:val="00544315"/>
    <w:rsid w:val="00544679"/>
    <w:rsid w:val="005450B0"/>
    <w:rsid w:val="00545A45"/>
    <w:rsid w:val="00552A99"/>
    <w:rsid w:val="00552EAB"/>
    <w:rsid w:val="005530DE"/>
    <w:rsid w:val="00553255"/>
    <w:rsid w:val="00553679"/>
    <w:rsid w:val="00554801"/>
    <w:rsid w:val="005550A8"/>
    <w:rsid w:val="00555631"/>
    <w:rsid w:val="00555844"/>
    <w:rsid w:val="005561BF"/>
    <w:rsid w:val="00556292"/>
    <w:rsid w:val="005573A7"/>
    <w:rsid w:val="00557B70"/>
    <w:rsid w:val="00557FED"/>
    <w:rsid w:val="00560BC8"/>
    <w:rsid w:val="00562414"/>
    <w:rsid w:val="0056377F"/>
    <w:rsid w:val="00563AAD"/>
    <w:rsid w:val="005640F5"/>
    <w:rsid w:val="00564A98"/>
    <w:rsid w:val="00564C3C"/>
    <w:rsid w:val="00566059"/>
    <w:rsid w:val="00566E22"/>
    <w:rsid w:val="00567DDE"/>
    <w:rsid w:val="005715A9"/>
    <w:rsid w:val="00572342"/>
    <w:rsid w:val="005747A7"/>
    <w:rsid w:val="0057487D"/>
    <w:rsid w:val="00574F59"/>
    <w:rsid w:val="00575754"/>
    <w:rsid w:val="00576374"/>
    <w:rsid w:val="00576DE1"/>
    <w:rsid w:val="00577089"/>
    <w:rsid w:val="00577460"/>
    <w:rsid w:val="00577C26"/>
    <w:rsid w:val="005802C4"/>
    <w:rsid w:val="00581847"/>
    <w:rsid w:val="0058230A"/>
    <w:rsid w:val="005824E2"/>
    <w:rsid w:val="00582704"/>
    <w:rsid w:val="0058423D"/>
    <w:rsid w:val="00584DBD"/>
    <w:rsid w:val="00586710"/>
    <w:rsid w:val="00586D1A"/>
    <w:rsid w:val="005873BC"/>
    <w:rsid w:val="00587CC2"/>
    <w:rsid w:val="00587DC6"/>
    <w:rsid w:val="00590DAD"/>
    <w:rsid w:val="00591DF1"/>
    <w:rsid w:val="005937D5"/>
    <w:rsid w:val="00594019"/>
    <w:rsid w:val="005949C8"/>
    <w:rsid w:val="00594F82"/>
    <w:rsid w:val="00596165"/>
    <w:rsid w:val="005971FF"/>
    <w:rsid w:val="005A23F8"/>
    <w:rsid w:val="005A2721"/>
    <w:rsid w:val="005A2D8B"/>
    <w:rsid w:val="005A4DB6"/>
    <w:rsid w:val="005A5144"/>
    <w:rsid w:val="005A538C"/>
    <w:rsid w:val="005A6181"/>
    <w:rsid w:val="005A65E5"/>
    <w:rsid w:val="005A6C43"/>
    <w:rsid w:val="005A7AB1"/>
    <w:rsid w:val="005B0681"/>
    <w:rsid w:val="005B0B25"/>
    <w:rsid w:val="005B1BEF"/>
    <w:rsid w:val="005B393E"/>
    <w:rsid w:val="005B3EE0"/>
    <w:rsid w:val="005B48D6"/>
    <w:rsid w:val="005B6944"/>
    <w:rsid w:val="005B7077"/>
    <w:rsid w:val="005B77C1"/>
    <w:rsid w:val="005C0417"/>
    <w:rsid w:val="005C1500"/>
    <w:rsid w:val="005C2D52"/>
    <w:rsid w:val="005C2DE9"/>
    <w:rsid w:val="005C3D05"/>
    <w:rsid w:val="005C3E91"/>
    <w:rsid w:val="005C46FE"/>
    <w:rsid w:val="005C6EC5"/>
    <w:rsid w:val="005C7B59"/>
    <w:rsid w:val="005D01B3"/>
    <w:rsid w:val="005D2500"/>
    <w:rsid w:val="005D2C2C"/>
    <w:rsid w:val="005D38BD"/>
    <w:rsid w:val="005D4DB9"/>
    <w:rsid w:val="005D4DD2"/>
    <w:rsid w:val="005D5617"/>
    <w:rsid w:val="005D6DA6"/>
    <w:rsid w:val="005E048D"/>
    <w:rsid w:val="005E10FC"/>
    <w:rsid w:val="005E170A"/>
    <w:rsid w:val="005E2C88"/>
    <w:rsid w:val="005E59DB"/>
    <w:rsid w:val="005E5C42"/>
    <w:rsid w:val="005E6E9E"/>
    <w:rsid w:val="005E77A2"/>
    <w:rsid w:val="005F03E2"/>
    <w:rsid w:val="005F07F9"/>
    <w:rsid w:val="005F14A0"/>
    <w:rsid w:val="005F1B23"/>
    <w:rsid w:val="005F1D43"/>
    <w:rsid w:val="005F364D"/>
    <w:rsid w:val="005F3D77"/>
    <w:rsid w:val="005F4935"/>
    <w:rsid w:val="005F4B5A"/>
    <w:rsid w:val="005F529F"/>
    <w:rsid w:val="005F5B45"/>
    <w:rsid w:val="005F61C4"/>
    <w:rsid w:val="005F666D"/>
    <w:rsid w:val="005F7BD3"/>
    <w:rsid w:val="00601969"/>
    <w:rsid w:val="0060228D"/>
    <w:rsid w:val="0060530C"/>
    <w:rsid w:val="0060742C"/>
    <w:rsid w:val="00610356"/>
    <w:rsid w:val="00610B61"/>
    <w:rsid w:val="00610F58"/>
    <w:rsid w:val="00613269"/>
    <w:rsid w:val="00615EE6"/>
    <w:rsid w:val="006168F7"/>
    <w:rsid w:val="006169A6"/>
    <w:rsid w:val="00616BB7"/>
    <w:rsid w:val="006175D7"/>
    <w:rsid w:val="00620184"/>
    <w:rsid w:val="00620484"/>
    <w:rsid w:val="00621E96"/>
    <w:rsid w:val="006239F1"/>
    <w:rsid w:val="00623A33"/>
    <w:rsid w:val="00623B3C"/>
    <w:rsid w:val="00624888"/>
    <w:rsid w:val="0062557C"/>
    <w:rsid w:val="00625DDA"/>
    <w:rsid w:val="00625E0E"/>
    <w:rsid w:val="0062672A"/>
    <w:rsid w:val="00626C4A"/>
    <w:rsid w:val="00627B1B"/>
    <w:rsid w:val="00627D1C"/>
    <w:rsid w:val="00631AFD"/>
    <w:rsid w:val="00631F83"/>
    <w:rsid w:val="006325A5"/>
    <w:rsid w:val="0063343D"/>
    <w:rsid w:val="006344DA"/>
    <w:rsid w:val="00634D8F"/>
    <w:rsid w:val="00635615"/>
    <w:rsid w:val="00635E48"/>
    <w:rsid w:val="006376E7"/>
    <w:rsid w:val="00637707"/>
    <w:rsid w:val="006402D5"/>
    <w:rsid w:val="006411FB"/>
    <w:rsid w:val="00641244"/>
    <w:rsid w:val="00641A4E"/>
    <w:rsid w:val="006426EB"/>
    <w:rsid w:val="0064360B"/>
    <w:rsid w:val="00643A0E"/>
    <w:rsid w:val="00643B20"/>
    <w:rsid w:val="00643E15"/>
    <w:rsid w:val="00646B9B"/>
    <w:rsid w:val="00650285"/>
    <w:rsid w:val="006509F8"/>
    <w:rsid w:val="006510D6"/>
    <w:rsid w:val="006534CF"/>
    <w:rsid w:val="00653803"/>
    <w:rsid w:val="006543BA"/>
    <w:rsid w:val="00654AB1"/>
    <w:rsid w:val="00654E89"/>
    <w:rsid w:val="00655272"/>
    <w:rsid w:val="00657BC4"/>
    <w:rsid w:val="00661349"/>
    <w:rsid w:val="00661D87"/>
    <w:rsid w:val="00661DB3"/>
    <w:rsid w:val="0066278F"/>
    <w:rsid w:val="00662A03"/>
    <w:rsid w:val="0066558D"/>
    <w:rsid w:val="00667096"/>
    <w:rsid w:val="00670015"/>
    <w:rsid w:val="0067047C"/>
    <w:rsid w:val="006716A9"/>
    <w:rsid w:val="00671727"/>
    <w:rsid w:val="00671A5D"/>
    <w:rsid w:val="0067252F"/>
    <w:rsid w:val="00672978"/>
    <w:rsid w:val="006735EE"/>
    <w:rsid w:val="00673904"/>
    <w:rsid w:val="0067602E"/>
    <w:rsid w:val="0067662F"/>
    <w:rsid w:val="006773C6"/>
    <w:rsid w:val="00680CC1"/>
    <w:rsid w:val="006815D2"/>
    <w:rsid w:val="00682BDF"/>
    <w:rsid w:val="00683AFB"/>
    <w:rsid w:val="00684160"/>
    <w:rsid w:val="00684D42"/>
    <w:rsid w:val="0068539C"/>
    <w:rsid w:val="00685DE5"/>
    <w:rsid w:val="006860A2"/>
    <w:rsid w:val="00686481"/>
    <w:rsid w:val="00687958"/>
    <w:rsid w:val="00687DB7"/>
    <w:rsid w:val="0069120B"/>
    <w:rsid w:val="00691BCD"/>
    <w:rsid w:val="00691E6C"/>
    <w:rsid w:val="006922E6"/>
    <w:rsid w:val="00693285"/>
    <w:rsid w:val="00693A5F"/>
    <w:rsid w:val="006950CA"/>
    <w:rsid w:val="0069542A"/>
    <w:rsid w:val="00695868"/>
    <w:rsid w:val="00695AB8"/>
    <w:rsid w:val="00696129"/>
    <w:rsid w:val="006A04B7"/>
    <w:rsid w:val="006A0D44"/>
    <w:rsid w:val="006A1415"/>
    <w:rsid w:val="006A15DC"/>
    <w:rsid w:val="006A18C3"/>
    <w:rsid w:val="006A36DC"/>
    <w:rsid w:val="006A3876"/>
    <w:rsid w:val="006A40E4"/>
    <w:rsid w:val="006A42B8"/>
    <w:rsid w:val="006A484E"/>
    <w:rsid w:val="006A4B39"/>
    <w:rsid w:val="006A5DF5"/>
    <w:rsid w:val="006A64E5"/>
    <w:rsid w:val="006A6CE6"/>
    <w:rsid w:val="006A77F0"/>
    <w:rsid w:val="006B0198"/>
    <w:rsid w:val="006B027C"/>
    <w:rsid w:val="006B1132"/>
    <w:rsid w:val="006B2281"/>
    <w:rsid w:val="006B23B2"/>
    <w:rsid w:val="006B2BDB"/>
    <w:rsid w:val="006B2E1A"/>
    <w:rsid w:val="006B30BD"/>
    <w:rsid w:val="006B30DC"/>
    <w:rsid w:val="006B35A7"/>
    <w:rsid w:val="006B5355"/>
    <w:rsid w:val="006B5E9A"/>
    <w:rsid w:val="006B61DD"/>
    <w:rsid w:val="006B71EC"/>
    <w:rsid w:val="006B7C85"/>
    <w:rsid w:val="006B7F07"/>
    <w:rsid w:val="006C00DF"/>
    <w:rsid w:val="006C0957"/>
    <w:rsid w:val="006C1320"/>
    <w:rsid w:val="006C1673"/>
    <w:rsid w:val="006C187B"/>
    <w:rsid w:val="006C1954"/>
    <w:rsid w:val="006C2602"/>
    <w:rsid w:val="006C51F8"/>
    <w:rsid w:val="006C5748"/>
    <w:rsid w:val="006C60FD"/>
    <w:rsid w:val="006C62A5"/>
    <w:rsid w:val="006C7F51"/>
    <w:rsid w:val="006D379B"/>
    <w:rsid w:val="006D4723"/>
    <w:rsid w:val="006D51DE"/>
    <w:rsid w:val="006D6EA5"/>
    <w:rsid w:val="006D7329"/>
    <w:rsid w:val="006D74B1"/>
    <w:rsid w:val="006E01C0"/>
    <w:rsid w:val="006E222D"/>
    <w:rsid w:val="006E26E4"/>
    <w:rsid w:val="006E2AC6"/>
    <w:rsid w:val="006E2AFE"/>
    <w:rsid w:val="006E3147"/>
    <w:rsid w:val="006E4099"/>
    <w:rsid w:val="006E44FC"/>
    <w:rsid w:val="006E4CC7"/>
    <w:rsid w:val="006E50EC"/>
    <w:rsid w:val="006E6388"/>
    <w:rsid w:val="006E6A2E"/>
    <w:rsid w:val="006E72BB"/>
    <w:rsid w:val="006E7F28"/>
    <w:rsid w:val="006F1256"/>
    <w:rsid w:val="006F2E00"/>
    <w:rsid w:val="006F3551"/>
    <w:rsid w:val="006F446F"/>
    <w:rsid w:val="006F4688"/>
    <w:rsid w:val="006F65B0"/>
    <w:rsid w:val="006F7CB9"/>
    <w:rsid w:val="006F7E0D"/>
    <w:rsid w:val="0070096C"/>
    <w:rsid w:val="00701057"/>
    <w:rsid w:val="00702046"/>
    <w:rsid w:val="00703107"/>
    <w:rsid w:val="00703660"/>
    <w:rsid w:val="007049BD"/>
    <w:rsid w:val="007051E4"/>
    <w:rsid w:val="0070572E"/>
    <w:rsid w:val="00705953"/>
    <w:rsid w:val="00705AFE"/>
    <w:rsid w:val="00705E5F"/>
    <w:rsid w:val="00706090"/>
    <w:rsid w:val="007066D0"/>
    <w:rsid w:val="007125EB"/>
    <w:rsid w:val="007133C4"/>
    <w:rsid w:val="00713D48"/>
    <w:rsid w:val="0071564B"/>
    <w:rsid w:val="00715E38"/>
    <w:rsid w:val="00716189"/>
    <w:rsid w:val="00717ADC"/>
    <w:rsid w:val="0072026D"/>
    <w:rsid w:val="007208B7"/>
    <w:rsid w:val="00722094"/>
    <w:rsid w:val="00722617"/>
    <w:rsid w:val="0072288B"/>
    <w:rsid w:val="00722987"/>
    <w:rsid w:val="0072365D"/>
    <w:rsid w:val="0072381C"/>
    <w:rsid w:val="007253F9"/>
    <w:rsid w:val="007259A0"/>
    <w:rsid w:val="007259CD"/>
    <w:rsid w:val="00725B71"/>
    <w:rsid w:val="00726076"/>
    <w:rsid w:val="0072699D"/>
    <w:rsid w:val="00727848"/>
    <w:rsid w:val="00731860"/>
    <w:rsid w:val="00731F78"/>
    <w:rsid w:val="0073429F"/>
    <w:rsid w:val="007343FA"/>
    <w:rsid w:val="00736DE3"/>
    <w:rsid w:val="007371EE"/>
    <w:rsid w:val="007418F3"/>
    <w:rsid w:val="00741D5F"/>
    <w:rsid w:val="007423E5"/>
    <w:rsid w:val="00742A0D"/>
    <w:rsid w:val="00744094"/>
    <w:rsid w:val="00744A68"/>
    <w:rsid w:val="00745316"/>
    <w:rsid w:val="007456DF"/>
    <w:rsid w:val="00745835"/>
    <w:rsid w:val="00746081"/>
    <w:rsid w:val="00746C1F"/>
    <w:rsid w:val="00750573"/>
    <w:rsid w:val="007509F8"/>
    <w:rsid w:val="0075121C"/>
    <w:rsid w:val="0075186C"/>
    <w:rsid w:val="007519B6"/>
    <w:rsid w:val="00751EC6"/>
    <w:rsid w:val="00752C01"/>
    <w:rsid w:val="00754312"/>
    <w:rsid w:val="00755337"/>
    <w:rsid w:val="007560D4"/>
    <w:rsid w:val="00756F47"/>
    <w:rsid w:val="007605DE"/>
    <w:rsid w:val="00760732"/>
    <w:rsid w:val="007610DE"/>
    <w:rsid w:val="00761A3E"/>
    <w:rsid w:val="00762082"/>
    <w:rsid w:val="00762603"/>
    <w:rsid w:val="00762FF5"/>
    <w:rsid w:val="00763114"/>
    <w:rsid w:val="00763C5D"/>
    <w:rsid w:val="00765363"/>
    <w:rsid w:val="00765BBD"/>
    <w:rsid w:val="00767466"/>
    <w:rsid w:val="00767511"/>
    <w:rsid w:val="00767F2B"/>
    <w:rsid w:val="00771AF1"/>
    <w:rsid w:val="007732BE"/>
    <w:rsid w:val="00773302"/>
    <w:rsid w:val="007737D4"/>
    <w:rsid w:val="00774944"/>
    <w:rsid w:val="00774C85"/>
    <w:rsid w:val="00777E54"/>
    <w:rsid w:val="007808C0"/>
    <w:rsid w:val="007812A9"/>
    <w:rsid w:val="00781AD6"/>
    <w:rsid w:val="00781EC5"/>
    <w:rsid w:val="00782089"/>
    <w:rsid w:val="007831BB"/>
    <w:rsid w:val="00784A9F"/>
    <w:rsid w:val="0078647E"/>
    <w:rsid w:val="00786921"/>
    <w:rsid w:val="00786C8B"/>
    <w:rsid w:val="00787C2B"/>
    <w:rsid w:val="007901FD"/>
    <w:rsid w:val="00790E0D"/>
    <w:rsid w:val="007A1F4C"/>
    <w:rsid w:val="007A4343"/>
    <w:rsid w:val="007A46E5"/>
    <w:rsid w:val="007A495E"/>
    <w:rsid w:val="007A58B4"/>
    <w:rsid w:val="007A59C2"/>
    <w:rsid w:val="007A5B73"/>
    <w:rsid w:val="007A60F0"/>
    <w:rsid w:val="007A632E"/>
    <w:rsid w:val="007A65EC"/>
    <w:rsid w:val="007A66D1"/>
    <w:rsid w:val="007A773D"/>
    <w:rsid w:val="007A7C4E"/>
    <w:rsid w:val="007B11E1"/>
    <w:rsid w:val="007B12AD"/>
    <w:rsid w:val="007B1FA5"/>
    <w:rsid w:val="007B276A"/>
    <w:rsid w:val="007B2CF1"/>
    <w:rsid w:val="007B32B3"/>
    <w:rsid w:val="007B538C"/>
    <w:rsid w:val="007B6A7E"/>
    <w:rsid w:val="007B796F"/>
    <w:rsid w:val="007B7CA6"/>
    <w:rsid w:val="007B7ECB"/>
    <w:rsid w:val="007C1FE5"/>
    <w:rsid w:val="007C39DB"/>
    <w:rsid w:val="007C43E5"/>
    <w:rsid w:val="007C4B08"/>
    <w:rsid w:val="007C4B5D"/>
    <w:rsid w:val="007C6ACE"/>
    <w:rsid w:val="007C6C5F"/>
    <w:rsid w:val="007D2DED"/>
    <w:rsid w:val="007D3416"/>
    <w:rsid w:val="007D37D1"/>
    <w:rsid w:val="007D49A2"/>
    <w:rsid w:val="007D573E"/>
    <w:rsid w:val="007D5866"/>
    <w:rsid w:val="007D5C4F"/>
    <w:rsid w:val="007D622D"/>
    <w:rsid w:val="007D79CA"/>
    <w:rsid w:val="007E035D"/>
    <w:rsid w:val="007E0CC2"/>
    <w:rsid w:val="007E18DC"/>
    <w:rsid w:val="007E194F"/>
    <w:rsid w:val="007E2594"/>
    <w:rsid w:val="007E31FD"/>
    <w:rsid w:val="007E3F9F"/>
    <w:rsid w:val="007E4445"/>
    <w:rsid w:val="007E4A1A"/>
    <w:rsid w:val="007E4F30"/>
    <w:rsid w:val="007E61A2"/>
    <w:rsid w:val="007E66C6"/>
    <w:rsid w:val="007E676C"/>
    <w:rsid w:val="007E7D05"/>
    <w:rsid w:val="007F1C08"/>
    <w:rsid w:val="007F1CFC"/>
    <w:rsid w:val="007F28EF"/>
    <w:rsid w:val="007F450F"/>
    <w:rsid w:val="007F563C"/>
    <w:rsid w:val="007F680B"/>
    <w:rsid w:val="008009A9"/>
    <w:rsid w:val="00801937"/>
    <w:rsid w:val="00803C7B"/>
    <w:rsid w:val="008042F0"/>
    <w:rsid w:val="00804D85"/>
    <w:rsid w:val="00804F79"/>
    <w:rsid w:val="00805619"/>
    <w:rsid w:val="00805796"/>
    <w:rsid w:val="00807D0C"/>
    <w:rsid w:val="00807E58"/>
    <w:rsid w:val="00807F68"/>
    <w:rsid w:val="00810C6B"/>
    <w:rsid w:val="008125C1"/>
    <w:rsid w:val="008144FE"/>
    <w:rsid w:val="00814A0D"/>
    <w:rsid w:val="00814F36"/>
    <w:rsid w:val="00816628"/>
    <w:rsid w:val="00817594"/>
    <w:rsid w:val="008175E2"/>
    <w:rsid w:val="00820552"/>
    <w:rsid w:val="008209FA"/>
    <w:rsid w:val="00820D01"/>
    <w:rsid w:val="00822235"/>
    <w:rsid w:val="008223EB"/>
    <w:rsid w:val="0082247E"/>
    <w:rsid w:val="0082384E"/>
    <w:rsid w:val="00823B40"/>
    <w:rsid w:val="008257A7"/>
    <w:rsid w:val="00826CA1"/>
    <w:rsid w:val="00827131"/>
    <w:rsid w:val="00827DCD"/>
    <w:rsid w:val="008304AA"/>
    <w:rsid w:val="00830762"/>
    <w:rsid w:val="0083080C"/>
    <w:rsid w:val="008313DB"/>
    <w:rsid w:val="00831858"/>
    <w:rsid w:val="0083188C"/>
    <w:rsid w:val="008329C5"/>
    <w:rsid w:val="00833073"/>
    <w:rsid w:val="00833CDE"/>
    <w:rsid w:val="00833CFF"/>
    <w:rsid w:val="00835772"/>
    <w:rsid w:val="00835AE9"/>
    <w:rsid w:val="008373DA"/>
    <w:rsid w:val="00840A92"/>
    <w:rsid w:val="00840A96"/>
    <w:rsid w:val="008422A3"/>
    <w:rsid w:val="00842ECD"/>
    <w:rsid w:val="0084343A"/>
    <w:rsid w:val="008442FE"/>
    <w:rsid w:val="0084544E"/>
    <w:rsid w:val="00845822"/>
    <w:rsid w:val="008464AA"/>
    <w:rsid w:val="00846FF7"/>
    <w:rsid w:val="00850240"/>
    <w:rsid w:val="00850E55"/>
    <w:rsid w:val="008510CF"/>
    <w:rsid w:val="00851678"/>
    <w:rsid w:val="00852BF6"/>
    <w:rsid w:val="00853090"/>
    <w:rsid w:val="008536A1"/>
    <w:rsid w:val="0085591E"/>
    <w:rsid w:val="00856C70"/>
    <w:rsid w:val="00857002"/>
    <w:rsid w:val="0085708B"/>
    <w:rsid w:val="00857D2C"/>
    <w:rsid w:val="008603DF"/>
    <w:rsid w:val="00861E6F"/>
    <w:rsid w:val="00863C8B"/>
    <w:rsid w:val="00863D0B"/>
    <w:rsid w:val="00863F69"/>
    <w:rsid w:val="008644BF"/>
    <w:rsid w:val="0086492B"/>
    <w:rsid w:val="008650C3"/>
    <w:rsid w:val="00865B66"/>
    <w:rsid w:val="00866555"/>
    <w:rsid w:val="00867458"/>
    <w:rsid w:val="00867A9D"/>
    <w:rsid w:val="00867FF1"/>
    <w:rsid w:val="008705A2"/>
    <w:rsid w:val="00871FE5"/>
    <w:rsid w:val="008729C7"/>
    <w:rsid w:val="00872D61"/>
    <w:rsid w:val="008736B7"/>
    <w:rsid w:val="008746A9"/>
    <w:rsid w:val="00874742"/>
    <w:rsid w:val="008753E0"/>
    <w:rsid w:val="00876D03"/>
    <w:rsid w:val="00880409"/>
    <w:rsid w:val="00880E6B"/>
    <w:rsid w:val="00880F79"/>
    <w:rsid w:val="00881367"/>
    <w:rsid w:val="00881688"/>
    <w:rsid w:val="00881D2A"/>
    <w:rsid w:val="008832C4"/>
    <w:rsid w:val="008843CA"/>
    <w:rsid w:val="00884491"/>
    <w:rsid w:val="00884F81"/>
    <w:rsid w:val="008873CA"/>
    <w:rsid w:val="00887AB8"/>
    <w:rsid w:val="00887B01"/>
    <w:rsid w:val="0089024C"/>
    <w:rsid w:val="00890D8D"/>
    <w:rsid w:val="00890F92"/>
    <w:rsid w:val="008911DD"/>
    <w:rsid w:val="008920B5"/>
    <w:rsid w:val="00892880"/>
    <w:rsid w:val="00896C55"/>
    <w:rsid w:val="00897A0F"/>
    <w:rsid w:val="008A0383"/>
    <w:rsid w:val="008A1C09"/>
    <w:rsid w:val="008A226E"/>
    <w:rsid w:val="008A36A0"/>
    <w:rsid w:val="008A3C3C"/>
    <w:rsid w:val="008A7818"/>
    <w:rsid w:val="008B0B13"/>
    <w:rsid w:val="008B13AD"/>
    <w:rsid w:val="008B1C11"/>
    <w:rsid w:val="008B3026"/>
    <w:rsid w:val="008B3C57"/>
    <w:rsid w:val="008B3D14"/>
    <w:rsid w:val="008B4054"/>
    <w:rsid w:val="008B448D"/>
    <w:rsid w:val="008B4CAB"/>
    <w:rsid w:val="008B5657"/>
    <w:rsid w:val="008B5CB6"/>
    <w:rsid w:val="008B5E21"/>
    <w:rsid w:val="008B77A9"/>
    <w:rsid w:val="008C018E"/>
    <w:rsid w:val="008C04DC"/>
    <w:rsid w:val="008C111B"/>
    <w:rsid w:val="008C19C6"/>
    <w:rsid w:val="008C3224"/>
    <w:rsid w:val="008C324D"/>
    <w:rsid w:val="008C37E3"/>
    <w:rsid w:val="008C450C"/>
    <w:rsid w:val="008C5199"/>
    <w:rsid w:val="008C51F2"/>
    <w:rsid w:val="008C5802"/>
    <w:rsid w:val="008C5864"/>
    <w:rsid w:val="008C5B7C"/>
    <w:rsid w:val="008C5D8D"/>
    <w:rsid w:val="008C615F"/>
    <w:rsid w:val="008C61F8"/>
    <w:rsid w:val="008C72F8"/>
    <w:rsid w:val="008C766D"/>
    <w:rsid w:val="008C77BE"/>
    <w:rsid w:val="008C7ED4"/>
    <w:rsid w:val="008D0081"/>
    <w:rsid w:val="008D1328"/>
    <w:rsid w:val="008D1599"/>
    <w:rsid w:val="008D1D23"/>
    <w:rsid w:val="008D2954"/>
    <w:rsid w:val="008D3B7A"/>
    <w:rsid w:val="008D5C6A"/>
    <w:rsid w:val="008E0169"/>
    <w:rsid w:val="008E08EA"/>
    <w:rsid w:val="008E19F6"/>
    <w:rsid w:val="008E2F5C"/>
    <w:rsid w:val="008E3354"/>
    <w:rsid w:val="008E412D"/>
    <w:rsid w:val="008E5891"/>
    <w:rsid w:val="008E5BFE"/>
    <w:rsid w:val="008E6361"/>
    <w:rsid w:val="008E7952"/>
    <w:rsid w:val="008F0E44"/>
    <w:rsid w:val="008F2661"/>
    <w:rsid w:val="008F35BC"/>
    <w:rsid w:val="008F40F4"/>
    <w:rsid w:val="008F42CF"/>
    <w:rsid w:val="008F6B9F"/>
    <w:rsid w:val="008F6F9C"/>
    <w:rsid w:val="008F71FB"/>
    <w:rsid w:val="008F75A4"/>
    <w:rsid w:val="008F7880"/>
    <w:rsid w:val="009012AB"/>
    <w:rsid w:val="00902211"/>
    <w:rsid w:val="009025EC"/>
    <w:rsid w:val="00902AF5"/>
    <w:rsid w:val="0090318B"/>
    <w:rsid w:val="0090339F"/>
    <w:rsid w:val="009043C0"/>
    <w:rsid w:val="00904E06"/>
    <w:rsid w:val="00905800"/>
    <w:rsid w:val="00905A70"/>
    <w:rsid w:val="00905A9E"/>
    <w:rsid w:val="00905EA2"/>
    <w:rsid w:val="009079A9"/>
    <w:rsid w:val="00911E1B"/>
    <w:rsid w:val="009121E3"/>
    <w:rsid w:val="009127E3"/>
    <w:rsid w:val="0091290F"/>
    <w:rsid w:val="00913405"/>
    <w:rsid w:val="00913BAA"/>
    <w:rsid w:val="00914643"/>
    <w:rsid w:val="00915452"/>
    <w:rsid w:val="00916296"/>
    <w:rsid w:val="00920724"/>
    <w:rsid w:val="00923263"/>
    <w:rsid w:val="00923980"/>
    <w:rsid w:val="00924A97"/>
    <w:rsid w:val="00924C6D"/>
    <w:rsid w:val="00925499"/>
    <w:rsid w:val="009254CD"/>
    <w:rsid w:val="00925750"/>
    <w:rsid w:val="00925B47"/>
    <w:rsid w:val="00925FE4"/>
    <w:rsid w:val="009260CB"/>
    <w:rsid w:val="00926851"/>
    <w:rsid w:val="00930C5D"/>
    <w:rsid w:val="00931F53"/>
    <w:rsid w:val="00931F99"/>
    <w:rsid w:val="009328FF"/>
    <w:rsid w:val="00932A7E"/>
    <w:rsid w:val="0093313B"/>
    <w:rsid w:val="009348E3"/>
    <w:rsid w:val="00934D2E"/>
    <w:rsid w:val="0093510D"/>
    <w:rsid w:val="0093594A"/>
    <w:rsid w:val="00935F97"/>
    <w:rsid w:val="009367B9"/>
    <w:rsid w:val="00936872"/>
    <w:rsid w:val="00937306"/>
    <w:rsid w:val="00937F72"/>
    <w:rsid w:val="0094024B"/>
    <w:rsid w:val="00940AC5"/>
    <w:rsid w:val="00941373"/>
    <w:rsid w:val="00941821"/>
    <w:rsid w:val="00943477"/>
    <w:rsid w:val="0094463A"/>
    <w:rsid w:val="00945558"/>
    <w:rsid w:val="009458D1"/>
    <w:rsid w:val="0094622F"/>
    <w:rsid w:val="009468B0"/>
    <w:rsid w:val="009475B7"/>
    <w:rsid w:val="0095161F"/>
    <w:rsid w:val="009542C5"/>
    <w:rsid w:val="00954FF4"/>
    <w:rsid w:val="009561B4"/>
    <w:rsid w:val="00956445"/>
    <w:rsid w:val="00956933"/>
    <w:rsid w:val="00957672"/>
    <w:rsid w:val="009576F4"/>
    <w:rsid w:val="00957C7D"/>
    <w:rsid w:val="00960609"/>
    <w:rsid w:val="00960ADB"/>
    <w:rsid w:val="00961564"/>
    <w:rsid w:val="00964CDD"/>
    <w:rsid w:val="009667AA"/>
    <w:rsid w:val="009742D1"/>
    <w:rsid w:val="009755A1"/>
    <w:rsid w:val="0097589D"/>
    <w:rsid w:val="009762C5"/>
    <w:rsid w:val="00976533"/>
    <w:rsid w:val="00976982"/>
    <w:rsid w:val="00977333"/>
    <w:rsid w:val="009806BD"/>
    <w:rsid w:val="00980AE8"/>
    <w:rsid w:val="00981BB2"/>
    <w:rsid w:val="009829D0"/>
    <w:rsid w:val="0098438F"/>
    <w:rsid w:val="0098550F"/>
    <w:rsid w:val="0098591A"/>
    <w:rsid w:val="0098598F"/>
    <w:rsid w:val="0098632A"/>
    <w:rsid w:val="00986AB3"/>
    <w:rsid w:val="00986DFB"/>
    <w:rsid w:val="00987BD6"/>
    <w:rsid w:val="0099020D"/>
    <w:rsid w:val="00990427"/>
    <w:rsid w:val="00990721"/>
    <w:rsid w:val="00991703"/>
    <w:rsid w:val="00991DE2"/>
    <w:rsid w:val="00992028"/>
    <w:rsid w:val="009926C0"/>
    <w:rsid w:val="00992C24"/>
    <w:rsid w:val="00993BCC"/>
    <w:rsid w:val="00993BE1"/>
    <w:rsid w:val="009948DA"/>
    <w:rsid w:val="00994D7D"/>
    <w:rsid w:val="00994F30"/>
    <w:rsid w:val="00997D7F"/>
    <w:rsid w:val="009A0B77"/>
    <w:rsid w:val="009A0D3B"/>
    <w:rsid w:val="009A350C"/>
    <w:rsid w:val="009A4465"/>
    <w:rsid w:val="009A5CA0"/>
    <w:rsid w:val="009A60BB"/>
    <w:rsid w:val="009A6FC0"/>
    <w:rsid w:val="009A7E51"/>
    <w:rsid w:val="009A7ECE"/>
    <w:rsid w:val="009B06E7"/>
    <w:rsid w:val="009B11A4"/>
    <w:rsid w:val="009B11E0"/>
    <w:rsid w:val="009B1524"/>
    <w:rsid w:val="009B1549"/>
    <w:rsid w:val="009B2629"/>
    <w:rsid w:val="009B28BF"/>
    <w:rsid w:val="009B290A"/>
    <w:rsid w:val="009B3236"/>
    <w:rsid w:val="009B3B8C"/>
    <w:rsid w:val="009B3BD8"/>
    <w:rsid w:val="009B3FCE"/>
    <w:rsid w:val="009B4A8C"/>
    <w:rsid w:val="009B56EF"/>
    <w:rsid w:val="009B75E0"/>
    <w:rsid w:val="009B7A3F"/>
    <w:rsid w:val="009B7B4D"/>
    <w:rsid w:val="009C1258"/>
    <w:rsid w:val="009C1C6B"/>
    <w:rsid w:val="009C1FD2"/>
    <w:rsid w:val="009C2E0D"/>
    <w:rsid w:val="009C6516"/>
    <w:rsid w:val="009C6A31"/>
    <w:rsid w:val="009C7545"/>
    <w:rsid w:val="009C79C5"/>
    <w:rsid w:val="009C7F0D"/>
    <w:rsid w:val="009D0204"/>
    <w:rsid w:val="009D263A"/>
    <w:rsid w:val="009D392D"/>
    <w:rsid w:val="009D398F"/>
    <w:rsid w:val="009D3E74"/>
    <w:rsid w:val="009D4B4A"/>
    <w:rsid w:val="009D4E5F"/>
    <w:rsid w:val="009D4FF1"/>
    <w:rsid w:val="009D67B7"/>
    <w:rsid w:val="009D6902"/>
    <w:rsid w:val="009D7509"/>
    <w:rsid w:val="009E0119"/>
    <w:rsid w:val="009E0DEC"/>
    <w:rsid w:val="009E0EF7"/>
    <w:rsid w:val="009E3B8C"/>
    <w:rsid w:val="009E3E19"/>
    <w:rsid w:val="009E4169"/>
    <w:rsid w:val="009E43A8"/>
    <w:rsid w:val="009E45E5"/>
    <w:rsid w:val="009E5610"/>
    <w:rsid w:val="009E621E"/>
    <w:rsid w:val="009E65C6"/>
    <w:rsid w:val="009E7A2A"/>
    <w:rsid w:val="009E7CD6"/>
    <w:rsid w:val="009F1CF9"/>
    <w:rsid w:val="009F21CA"/>
    <w:rsid w:val="009F271E"/>
    <w:rsid w:val="009F3141"/>
    <w:rsid w:val="009F3A47"/>
    <w:rsid w:val="009F641E"/>
    <w:rsid w:val="009F74AA"/>
    <w:rsid w:val="00A00316"/>
    <w:rsid w:val="00A00D7E"/>
    <w:rsid w:val="00A00E37"/>
    <w:rsid w:val="00A00E54"/>
    <w:rsid w:val="00A02822"/>
    <w:rsid w:val="00A03270"/>
    <w:rsid w:val="00A0538E"/>
    <w:rsid w:val="00A05901"/>
    <w:rsid w:val="00A067CC"/>
    <w:rsid w:val="00A075B8"/>
    <w:rsid w:val="00A07763"/>
    <w:rsid w:val="00A10AD4"/>
    <w:rsid w:val="00A11028"/>
    <w:rsid w:val="00A11F23"/>
    <w:rsid w:val="00A21B5A"/>
    <w:rsid w:val="00A2226C"/>
    <w:rsid w:val="00A22A93"/>
    <w:rsid w:val="00A240E4"/>
    <w:rsid w:val="00A2417A"/>
    <w:rsid w:val="00A248DA"/>
    <w:rsid w:val="00A25D2B"/>
    <w:rsid w:val="00A26A15"/>
    <w:rsid w:val="00A26EB0"/>
    <w:rsid w:val="00A277BC"/>
    <w:rsid w:val="00A319FD"/>
    <w:rsid w:val="00A33D54"/>
    <w:rsid w:val="00A349BA"/>
    <w:rsid w:val="00A37470"/>
    <w:rsid w:val="00A4001B"/>
    <w:rsid w:val="00A4048B"/>
    <w:rsid w:val="00A40BCF"/>
    <w:rsid w:val="00A42FCB"/>
    <w:rsid w:val="00A43194"/>
    <w:rsid w:val="00A43A2A"/>
    <w:rsid w:val="00A43EFC"/>
    <w:rsid w:val="00A44180"/>
    <w:rsid w:val="00A446A4"/>
    <w:rsid w:val="00A44CC4"/>
    <w:rsid w:val="00A461CE"/>
    <w:rsid w:val="00A46418"/>
    <w:rsid w:val="00A46D2E"/>
    <w:rsid w:val="00A474AD"/>
    <w:rsid w:val="00A4790B"/>
    <w:rsid w:val="00A5145B"/>
    <w:rsid w:val="00A53ED3"/>
    <w:rsid w:val="00A545EC"/>
    <w:rsid w:val="00A54BF4"/>
    <w:rsid w:val="00A560AC"/>
    <w:rsid w:val="00A562C3"/>
    <w:rsid w:val="00A5664A"/>
    <w:rsid w:val="00A57E6B"/>
    <w:rsid w:val="00A61024"/>
    <w:rsid w:val="00A629BE"/>
    <w:rsid w:val="00A6339E"/>
    <w:rsid w:val="00A63725"/>
    <w:rsid w:val="00A63733"/>
    <w:rsid w:val="00A639FF"/>
    <w:rsid w:val="00A6478C"/>
    <w:rsid w:val="00A65B15"/>
    <w:rsid w:val="00A66145"/>
    <w:rsid w:val="00A66390"/>
    <w:rsid w:val="00A67C0A"/>
    <w:rsid w:val="00A70D0D"/>
    <w:rsid w:val="00A713D9"/>
    <w:rsid w:val="00A716CA"/>
    <w:rsid w:val="00A71C3E"/>
    <w:rsid w:val="00A73C27"/>
    <w:rsid w:val="00A744F1"/>
    <w:rsid w:val="00A74F38"/>
    <w:rsid w:val="00A75B17"/>
    <w:rsid w:val="00A76087"/>
    <w:rsid w:val="00A764EA"/>
    <w:rsid w:val="00A7656E"/>
    <w:rsid w:val="00A76604"/>
    <w:rsid w:val="00A76CC1"/>
    <w:rsid w:val="00A76CC9"/>
    <w:rsid w:val="00A775E0"/>
    <w:rsid w:val="00A77ABC"/>
    <w:rsid w:val="00A8056D"/>
    <w:rsid w:val="00A80E7E"/>
    <w:rsid w:val="00A81048"/>
    <w:rsid w:val="00A81E19"/>
    <w:rsid w:val="00A82521"/>
    <w:rsid w:val="00A8320B"/>
    <w:rsid w:val="00A841DD"/>
    <w:rsid w:val="00A8466D"/>
    <w:rsid w:val="00A84DC0"/>
    <w:rsid w:val="00A852EA"/>
    <w:rsid w:val="00A8750C"/>
    <w:rsid w:val="00A87D86"/>
    <w:rsid w:val="00A903EB"/>
    <w:rsid w:val="00A90811"/>
    <w:rsid w:val="00A90AEF"/>
    <w:rsid w:val="00A90FB2"/>
    <w:rsid w:val="00A917BE"/>
    <w:rsid w:val="00A92C7F"/>
    <w:rsid w:val="00A92F25"/>
    <w:rsid w:val="00A933C7"/>
    <w:rsid w:val="00A945C9"/>
    <w:rsid w:val="00A94F6C"/>
    <w:rsid w:val="00A96DFA"/>
    <w:rsid w:val="00A9798E"/>
    <w:rsid w:val="00AA0F4B"/>
    <w:rsid w:val="00AA2122"/>
    <w:rsid w:val="00AA23CC"/>
    <w:rsid w:val="00AA2712"/>
    <w:rsid w:val="00AA31E8"/>
    <w:rsid w:val="00AA49A2"/>
    <w:rsid w:val="00AA5523"/>
    <w:rsid w:val="00AA59DE"/>
    <w:rsid w:val="00AA66C5"/>
    <w:rsid w:val="00AA73F9"/>
    <w:rsid w:val="00AA7524"/>
    <w:rsid w:val="00AB0365"/>
    <w:rsid w:val="00AB0BD0"/>
    <w:rsid w:val="00AB1B12"/>
    <w:rsid w:val="00AB30DE"/>
    <w:rsid w:val="00AB48AE"/>
    <w:rsid w:val="00AB49CD"/>
    <w:rsid w:val="00AB4F49"/>
    <w:rsid w:val="00AB5703"/>
    <w:rsid w:val="00AB570A"/>
    <w:rsid w:val="00AB5D38"/>
    <w:rsid w:val="00AB7C23"/>
    <w:rsid w:val="00AC0AAC"/>
    <w:rsid w:val="00AC0B6C"/>
    <w:rsid w:val="00AC170C"/>
    <w:rsid w:val="00AC21EF"/>
    <w:rsid w:val="00AC23AE"/>
    <w:rsid w:val="00AC27B3"/>
    <w:rsid w:val="00AC290F"/>
    <w:rsid w:val="00AC32F9"/>
    <w:rsid w:val="00AC3D99"/>
    <w:rsid w:val="00AC3DF1"/>
    <w:rsid w:val="00AC521A"/>
    <w:rsid w:val="00AC72CD"/>
    <w:rsid w:val="00AC7868"/>
    <w:rsid w:val="00AD1071"/>
    <w:rsid w:val="00AD14EF"/>
    <w:rsid w:val="00AD1E5D"/>
    <w:rsid w:val="00AD279B"/>
    <w:rsid w:val="00AD4591"/>
    <w:rsid w:val="00AD4C39"/>
    <w:rsid w:val="00AD5E21"/>
    <w:rsid w:val="00AD6225"/>
    <w:rsid w:val="00AD6BCC"/>
    <w:rsid w:val="00AD71A3"/>
    <w:rsid w:val="00AD7F91"/>
    <w:rsid w:val="00AE12CD"/>
    <w:rsid w:val="00AE1C37"/>
    <w:rsid w:val="00AE1C50"/>
    <w:rsid w:val="00AE2134"/>
    <w:rsid w:val="00AE3030"/>
    <w:rsid w:val="00AE388E"/>
    <w:rsid w:val="00AE4CEA"/>
    <w:rsid w:val="00AE4CF5"/>
    <w:rsid w:val="00AE543F"/>
    <w:rsid w:val="00AE6353"/>
    <w:rsid w:val="00AE6C46"/>
    <w:rsid w:val="00AE6DD7"/>
    <w:rsid w:val="00AE6E07"/>
    <w:rsid w:val="00AE7E24"/>
    <w:rsid w:val="00AF034D"/>
    <w:rsid w:val="00AF0FB5"/>
    <w:rsid w:val="00AF3256"/>
    <w:rsid w:val="00AF372C"/>
    <w:rsid w:val="00AF3B7F"/>
    <w:rsid w:val="00AF4F59"/>
    <w:rsid w:val="00AF58F5"/>
    <w:rsid w:val="00AF6001"/>
    <w:rsid w:val="00AF67F2"/>
    <w:rsid w:val="00AF7772"/>
    <w:rsid w:val="00AF7EE3"/>
    <w:rsid w:val="00B00DE9"/>
    <w:rsid w:val="00B01988"/>
    <w:rsid w:val="00B02AA4"/>
    <w:rsid w:val="00B02EA0"/>
    <w:rsid w:val="00B03457"/>
    <w:rsid w:val="00B035CF"/>
    <w:rsid w:val="00B04D70"/>
    <w:rsid w:val="00B04FEF"/>
    <w:rsid w:val="00B0569F"/>
    <w:rsid w:val="00B07488"/>
    <w:rsid w:val="00B10754"/>
    <w:rsid w:val="00B11B90"/>
    <w:rsid w:val="00B12124"/>
    <w:rsid w:val="00B13838"/>
    <w:rsid w:val="00B142BD"/>
    <w:rsid w:val="00B1489B"/>
    <w:rsid w:val="00B14E2B"/>
    <w:rsid w:val="00B151E0"/>
    <w:rsid w:val="00B15C72"/>
    <w:rsid w:val="00B16415"/>
    <w:rsid w:val="00B170D6"/>
    <w:rsid w:val="00B170E9"/>
    <w:rsid w:val="00B171A9"/>
    <w:rsid w:val="00B174CB"/>
    <w:rsid w:val="00B2029F"/>
    <w:rsid w:val="00B21923"/>
    <w:rsid w:val="00B22037"/>
    <w:rsid w:val="00B226C1"/>
    <w:rsid w:val="00B2398B"/>
    <w:rsid w:val="00B243F2"/>
    <w:rsid w:val="00B2485D"/>
    <w:rsid w:val="00B25CC5"/>
    <w:rsid w:val="00B26E2C"/>
    <w:rsid w:val="00B27B65"/>
    <w:rsid w:val="00B309BF"/>
    <w:rsid w:val="00B3153D"/>
    <w:rsid w:val="00B31B20"/>
    <w:rsid w:val="00B3220F"/>
    <w:rsid w:val="00B3260B"/>
    <w:rsid w:val="00B3355C"/>
    <w:rsid w:val="00B342BB"/>
    <w:rsid w:val="00B3452A"/>
    <w:rsid w:val="00B350A1"/>
    <w:rsid w:val="00B350DC"/>
    <w:rsid w:val="00B3590C"/>
    <w:rsid w:val="00B35C4A"/>
    <w:rsid w:val="00B3659C"/>
    <w:rsid w:val="00B36C54"/>
    <w:rsid w:val="00B3783F"/>
    <w:rsid w:val="00B402D5"/>
    <w:rsid w:val="00B40A91"/>
    <w:rsid w:val="00B41D69"/>
    <w:rsid w:val="00B41E29"/>
    <w:rsid w:val="00B41F62"/>
    <w:rsid w:val="00B42205"/>
    <w:rsid w:val="00B4240A"/>
    <w:rsid w:val="00B43B26"/>
    <w:rsid w:val="00B44117"/>
    <w:rsid w:val="00B448B1"/>
    <w:rsid w:val="00B45399"/>
    <w:rsid w:val="00B46A72"/>
    <w:rsid w:val="00B46AC8"/>
    <w:rsid w:val="00B46C66"/>
    <w:rsid w:val="00B47695"/>
    <w:rsid w:val="00B477E2"/>
    <w:rsid w:val="00B47A15"/>
    <w:rsid w:val="00B50D18"/>
    <w:rsid w:val="00B510E4"/>
    <w:rsid w:val="00B5188A"/>
    <w:rsid w:val="00B53603"/>
    <w:rsid w:val="00B53710"/>
    <w:rsid w:val="00B53E50"/>
    <w:rsid w:val="00B54E13"/>
    <w:rsid w:val="00B55ABA"/>
    <w:rsid w:val="00B571AF"/>
    <w:rsid w:val="00B6008E"/>
    <w:rsid w:val="00B62821"/>
    <w:rsid w:val="00B62949"/>
    <w:rsid w:val="00B6323D"/>
    <w:rsid w:val="00B63A1D"/>
    <w:rsid w:val="00B6428A"/>
    <w:rsid w:val="00B64E35"/>
    <w:rsid w:val="00B64E91"/>
    <w:rsid w:val="00B65B19"/>
    <w:rsid w:val="00B66EEF"/>
    <w:rsid w:val="00B67264"/>
    <w:rsid w:val="00B6742A"/>
    <w:rsid w:val="00B703F5"/>
    <w:rsid w:val="00B713B3"/>
    <w:rsid w:val="00B720BE"/>
    <w:rsid w:val="00B72252"/>
    <w:rsid w:val="00B72280"/>
    <w:rsid w:val="00B728D2"/>
    <w:rsid w:val="00B73A31"/>
    <w:rsid w:val="00B74761"/>
    <w:rsid w:val="00B750C8"/>
    <w:rsid w:val="00B75648"/>
    <w:rsid w:val="00B75EC5"/>
    <w:rsid w:val="00B75FBA"/>
    <w:rsid w:val="00B7631B"/>
    <w:rsid w:val="00B772D6"/>
    <w:rsid w:val="00B77B87"/>
    <w:rsid w:val="00B80184"/>
    <w:rsid w:val="00B803BE"/>
    <w:rsid w:val="00B82BF5"/>
    <w:rsid w:val="00B83E23"/>
    <w:rsid w:val="00B86BD3"/>
    <w:rsid w:val="00B905E5"/>
    <w:rsid w:val="00B9096A"/>
    <w:rsid w:val="00B913C2"/>
    <w:rsid w:val="00B91A26"/>
    <w:rsid w:val="00B91B67"/>
    <w:rsid w:val="00B922A8"/>
    <w:rsid w:val="00B930BD"/>
    <w:rsid w:val="00B93551"/>
    <w:rsid w:val="00B93827"/>
    <w:rsid w:val="00B93BF3"/>
    <w:rsid w:val="00B93D80"/>
    <w:rsid w:val="00B93DEE"/>
    <w:rsid w:val="00B94178"/>
    <w:rsid w:val="00B94257"/>
    <w:rsid w:val="00B9430C"/>
    <w:rsid w:val="00B9497C"/>
    <w:rsid w:val="00B94BA9"/>
    <w:rsid w:val="00B94D2E"/>
    <w:rsid w:val="00B96A4F"/>
    <w:rsid w:val="00B970E9"/>
    <w:rsid w:val="00BA0935"/>
    <w:rsid w:val="00BA3EB0"/>
    <w:rsid w:val="00BA4AC2"/>
    <w:rsid w:val="00BA4E18"/>
    <w:rsid w:val="00BA5BA4"/>
    <w:rsid w:val="00BA62A9"/>
    <w:rsid w:val="00BA6B41"/>
    <w:rsid w:val="00BA6BDF"/>
    <w:rsid w:val="00BA74DE"/>
    <w:rsid w:val="00BA767C"/>
    <w:rsid w:val="00BA77C4"/>
    <w:rsid w:val="00BA7EFA"/>
    <w:rsid w:val="00BB0476"/>
    <w:rsid w:val="00BB1285"/>
    <w:rsid w:val="00BB24AD"/>
    <w:rsid w:val="00BB2CBF"/>
    <w:rsid w:val="00BB301B"/>
    <w:rsid w:val="00BB4B05"/>
    <w:rsid w:val="00BB5D55"/>
    <w:rsid w:val="00BB615B"/>
    <w:rsid w:val="00BB6594"/>
    <w:rsid w:val="00BC0501"/>
    <w:rsid w:val="00BC0BDC"/>
    <w:rsid w:val="00BC0D9B"/>
    <w:rsid w:val="00BC0E16"/>
    <w:rsid w:val="00BC12A8"/>
    <w:rsid w:val="00BC1841"/>
    <w:rsid w:val="00BC1C7E"/>
    <w:rsid w:val="00BC2B7B"/>
    <w:rsid w:val="00BC2F41"/>
    <w:rsid w:val="00BC3B73"/>
    <w:rsid w:val="00BC411B"/>
    <w:rsid w:val="00BC4257"/>
    <w:rsid w:val="00BC5E9D"/>
    <w:rsid w:val="00BC6B4A"/>
    <w:rsid w:val="00BC6C2A"/>
    <w:rsid w:val="00BC6CB7"/>
    <w:rsid w:val="00BC6FEC"/>
    <w:rsid w:val="00BC7218"/>
    <w:rsid w:val="00BC77DB"/>
    <w:rsid w:val="00BD03B5"/>
    <w:rsid w:val="00BD0570"/>
    <w:rsid w:val="00BD09CD"/>
    <w:rsid w:val="00BD0E77"/>
    <w:rsid w:val="00BD3207"/>
    <w:rsid w:val="00BD35B0"/>
    <w:rsid w:val="00BD4382"/>
    <w:rsid w:val="00BD440B"/>
    <w:rsid w:val="00BD4A5C"/>
    <w:rsid w:val="00BD5258"/>
    <w:rsid w:val="00BD59A1"/>
    <w:rsid w:val="00BD5C1C"/>
    <w:rsid w:val="00BD6F53"/>
    <w:rsid w:val="00BD7F1B"/>
    <w:rsid w:val="00BE08A6"/>
    <w:rsid w:val="00BE08C6"/>
    <w:rsid w:val="00BE0EC6"/>
    <w:rsid w:val="00BE1733"/>
    <w:rsid w:val="00BE38F8"/>
    <w:rsid w:val="00BE3EDB"/>
    <w:rsid w:val="00BE4D18"/>
    <w:rsid w:val="00BE522C"/>
    <w:rsid w:val="00BE5659"/>
    <w:rsid w:val="00BE595B"/>
    <w:rsid w:val="00BE61C9"/>
    <w:rsid w:val="00BE6411"/>
    <w:rsid w:val="00BE6A4D"/>
    <w:rsid w:val="00BE7B1F"/>
    <w:rsid w:val="00BF0454"/>
    <w:rsid w:val="00BF07E2"/>
    <w:rsid w:val="00BF149F"/>
    <w:rsid w:val="00BF172A"/>
    <w:rsid w:val="00BF18CA"/>
    <w:rsid w:val="00BF1D31"/>
    <w:rsid w:val="00BF319A"/>
    <w:rsid w:val="00BF3B8F"/>
    <w:rsid w:val="00BF3D73"/>
    <w:rsid w:val="00BF5395"/>
    <w:rsid w:val="00BF6B90"/>
    <w:rsid w:val="00BF7288"/>
    <w:rsid w:val="00BF7674"/>
    <w:rsid w:val="00BF7AB7"/>
    <w:rsid w:val="00BF7ADE"/>
    <w:rsid w:val="00C00A7E"/>
    <w:rsid w:val="00C00B21"/>
    <w:rsid w:val="00C01405"/>
    <w:rsid w:val="00C01F00"/>
    <w:rsid w:val="00C0402C"/>
    <w:rsid w:val="00C04612"/>
    <w:rsid w:val="00C050C7"/>
    <w:rsid w:val="00C056D2"/>
    <w:rsid w:val="00C057A8"/>
    <w:rsid w:val="00C071E1"/>
    <w:rsid w:val="00C07EE9"/>
    <w:rsid w:val="00C1039D"/>
    <w:rsid w:val="00C1069A"/>
    <w:rsid w:val="00C10940"/>
    <w:rsid w:val="00C10DA4"/>
    <w:rsid w:val="00C117D3"/>
    <w:rsid w:val="00C13E1B"/>
    <w:rsid w:val="00C14540"/>
    <w:rsid w:val="00C1478F"/>
    <w:rsid w:val="00C1499A"/>
    <w:rsid w:val="00C14DB4"/>
    <w:rsid w:val="00C1519D"/>
    <w:rsid w:val="00C152E8"/>
    <w:rsid w:val="00C16EC4"/>
    <w:rsid w:val="00C17CC4"/>
    <w:rsid w:val="00C20257"/>
    <w:rsid w:val="00C20A62"/>
    <w:rsid w:val="00C2153C"/>
    <w:rsid w:val="00C21C5C"/>
    <w:rsid w:val="00C21DC1"/>
    <w:rsid w:val="00C2325B"/>
    <w:rsid w:val="00C239B0"/>
    <w:rsid w:val="00C24CB8"/>
    <w:rsid w:val="00C2515F"/>
    <w:rsid w:val="00C25C4D"/>
    <w:rsid w:val="00C25C82"/>
    <w:rsid w:val="00C25FE0"/>
    <w:rsid w:val="00C260CF"/>
    <w:rsid w:val="00C278DF"/>
    <w:rsid w:val="00C3071B"/>
    <w:rsid w:val="00C30A81"/>
    <w:rsid w:val="00C30AB0"/>
    <w:rsid w:val="00C31A45"/>
    <w:rsid w:val="00C342CA"/>
    <w:rsid w:val="00C3455E"/>
    <w:rsid w:val="00C35B7E"/>
    <w:rsid w:val="00C3633B"/>
    <w:rsid w:val="00C404B6"/>
    <w:rsid w:val="00C44E6A"/>
    <w:rsid w:val="00C4556A"/>
    <w:rsid w:val="00C45F35"/>
    <w:rsid w:val="00C4782E"/>
    <w:rsid w:val="00C50ED1"/>
    <w:rsid w:val="00C513D8"/>
    <w:rsid w:val="00C527F2"/>
    <w:rsid w:val="00C52D94"/>
    <w:rsid w:val="00C52E8A"/>
    <w:rsid w:val="00C53365"/>
    <w:rsid w:val="00C53B94"/>
    <w:rsid w:val="00C55B02"/>
    <w:rsid w:val="00C57EF3"/>
    <w:rsid w:val="00C60471"/>
    <w:rsid w:val="00C6125F"/>
    <w:rsid w:val="00C6127C"/>
    <w:rsid w:val="00C61FEA"/>
    <w:rsid w:val="00C6324F"/>
    <w:rsid w:val="00C63945"/>
    <w:rsid w:val="00C63C7D"/>
    <w:rsid w:val="00C63D20"/>
    <w:rsid w:val="00C66021"/>
    <w:rsid w:val="00C66C25"/>
    <w:rsid w:val="00C67F86"/>
    <w:rsid w:val="00C70220"/>
    <w:rsid w:val="00C70288"/>
    <w:rsid w:val="00C7172C"/>
    <w:rsid w:val="00C7177D"/>
    <w:rsid w:val="00C721DC"/>
    <w:rsid w:val="00C73815"/>
    <w:rsid w:val="00C73E3D"/>
    <w:rsid w:val="00C740E5"/>
    <w:rsid w:val="00C74FF1"/>
    <w:rsid w:val="00C7518E"/>
    <w:rsid w:val="00C777DF"/>
    <w:rsid w:val="00C808C9"/>
    <w:rsid w:val="00C8097C"/>
    <w:rsid w:val="00C80F9C"/>
    <w:rsid w:val="00C811F4"/>
    <w:rsid w:val="00C81207"/>
    <w:rsid w:val="00C81571"/>
    <w:rsid w:val="00C81ADD"/>
    <w:rsid w:val="00C81EF4"/>
    <w:rsid w:val="00C826F3"/>
    <w:rsid w:val="00C82C0E"/>
    <w:rsid w:val="00C82DAC"/>
    <w:rsid w:val="00C8370E"/>
    <w:rsid w:val="00C8498D"/>
    <w:rsid w:val="00C85881"/>
    <w:rsid w:val="00C85A8D"/>
    <w:rsid w:val="00C86FCB"/>
    <w:rsid w:val="00C87377"/>
    <w:rsid w:val="00C90379"/>
    <w:rsid w:val="00C913C4"/>
    <w:rsid w:val="00C934FB"/>
    <w:rsid w:val="00C93897"/>
    <w:rsid w:val="00C94560"/>
    <w:rsid w:val="00C95AD5"/>
    <w:rsid w:val="00C96820"/>
    <w:rsid w:val="00C96FE5"/>
    <w:rsid w:val="00C97B7A"/>
    <w:rsid w:val="00C97D4D"/>
    <w:rsid w:val="00C97FDC"/>
    <w:rsid w:val="00CA0635"/>
    <w:rsid w:val="00CA0B18"/>
    <w:rsid w:val="00CA1007"/>
    <w:rsid w:val="00CA1695"/>
    <w:rsid w:val="00CA18F1"/>
    <w:rsid w:val="00CA2B2F"/>
    <w:rsid w:val="00CA326F"/>
    <w:rsid w:val="00CA3A1D"/>
    <w:rsid w:val="00CA3DBC"/>
    <w:rsid w:val="00CA3F97"/>
    <w:rsid w:val="00CA4374"/>
    <w:rsid w:val="00CA5F12"/>
    <w:rsid w:val="00CA5F1E"/>
    <w:rsid w:val="00CA62F5"/>
    <w:rsid w:val="00CA73BD"/>
    <w:rsid w:val="00CB02B1"/>
    <w:rsid w:val="00CB10C0"/>
    <w:rsid w:val="00CB1133"/>
    <w:rsid w:val="00CB1178"/>
    <w:rsid w:val="00CB1361"/>
    <w:rsid w:val="00CB1BB5"/>
    <w:rsid w:val="00CB2064"/>
    <w:rsid w:val="00CB3101"/>
    <w:rsid w:val="00CB358E"/>
    <w:rsid w:val="00CB48D8"/>
    <w:rsid w:val="00CB5002"/>
    <w:rsid w:val="00CB5C11"/>
    <w:rsid w:val="00CB605B"/>
    <w:rsid w:val="00CB641A"/>
    <w:rsid w:val="00CB6EDF"/>
    <w:rsid w:val="00CB701B"/>
    <w:rsid w:val="00CB72A6"/>
    <w:rsid w:val="00CC02C0"/>
    <w:rsid w:val="00CC047C"/>
    <w:rsid w:val="00CC04B2"/>
    <w:rsid w:val="00CC1278"/>
    <w:rsid w:val="00CC1730"/>
    <w:rsid w:val="00CC2BDF"/>
    <w:rsid w:val="00CC2E3F"/>
    <w:rsid w:val="00CC3412"/>
    <w:rsid w:val="00CC342C"/>
    <w:rsid w:val="00CC3F0E"/>
    <w:rsid w:val="00CC4A44"/>
    <w:rsid w:val="00CC5376"/>
    <w:rsid w:val="00CC55CB"/>
    <w:rsid w:val="00CD0B2A"/>
    <w:rsid w:val="00CD0CD2"/>
    <w:rsid w:val="00CD1186"/>
    <w:rsid w:val="00CD32E8"/>
    <w:rsid w:val="00CD3452"/>
    <w:rsid w:val="00CD54FA"/>
    <w:rsid w:val="00CD5831"/>
    <w:rsid w:val="00CD6492"/>
    <w:rsid w:val="00CD66F7"/>
    <w:rsid w:val="00CD6F2F"/>
    <w:rsid w:val="00CD7153"/>
    <w:rsid w:val="00CD7DCB"/>
    <w:rsid w:val="00CE0692"/>
    <w:rsid w:val="00CE1694"/>
    <w:rsid w:val="00CE1ADD"/>
    <w:rsid w:val="00CE1C3F"/>
    <w:rsid w:val="00CE200C"/>
    <w:rsid w:val="00CE233A"/>
    <w:rsid w:val="00CE2F99"/>
    <w:rsid w:val="00CE369F"/>
    <w:rsid w:val="00CE3FF9"/>
    <w:rsid w:val="00CE5079"/>
    <w:rsid w:val="00CE542E"/>
    <w:rsid w:val="00CE5FBC"/>
    <w:rsid w:val="00CE61DC"/>
    <w:rsid w:val="00CE6235"/>
    <w:rsid w:val="00CE654B"/>
    <w:rsid w:val="00CE7DA0"/>
    <w:rsid w:val="00CF0D85"/>
    <w:rsid w:val="00CF184D"/>
    <w:rsid w:val="00CF33D0"/>
    <w:rsid w:val="00CF4385"/>
    <w:rsid w:val="00CF58C4"/>
    <w:rsid w:val="00CF7F34"/>
    <w:rsid w:val="00D0026D"/>
    <w:rsid w:val="00D00538"/>
    <w:rsid w:val="00D019EC"/>
    <w:rsid w:val="00D02979"/>
    <w:rsid w:val="00D066F5"/>
    <w:rsid w:val="00D0706C"/>
    <w:rsid w:val="00D07728"/>
    <w:rsid w:val="00D07823"/>
    <w:rsid w:val="00D07D76"/>
    <w:rsid w:val="00D07F70"/>
    <w:rsid w:val="00D11B4A"/>
    <w:rsid w:val="00D12F1C"/>
    <w:rsid w:val="00D13D4D"/>
    <w:rsid w:val="00D13E50"/>
    <w:rsid w:val="00D141B6"/>
    <w:rsid w:val="00D16C97"/>
    <w:rsid w:val="00D16F97"/>
    <w:rsid w:val="00D1724E"/>
    <w:rsid w:val="00D177B4"/>
    <w:rsid w:val="00D203CA"/>
    <w:rsid w:val="00D21B90"/>
    <w:rsid w:val="00D22EF7"/>
    <w:rsid w:val="00D23EA9"/>
    <w:rsid w:val="00D2433A"/>
    <w:rsid w:val="00D25DDD"/>
    <w:rsid w:val="00D25FFA"/>
    <w:rsid w:val="00D26DA0"/>
    <w:rsid w:val="00D26EE7"/>
    <w:rsid w:val="00D2725D"/>
    <w:rsid w:val="00D2739A"/>
    <w:rsid w:val="00D2759C"/>
    <w:rsid w:val="00D30476"/>
    <w:rsid w:val="00D30525"/>
    <w:rsid w:val="00D30897"/>
    <w:rsid w:val="00D30D12"/>
    <w:rsid w:val="00D31203"/>
    <w:rsid w:val="00D31FAE"/>
    <w:rsid w:val="00D328BF"/>
    <w:rsid w:val="00D32F32"/>
    <w:rsid w:val="00D330B2"/>
    <w:rsid w:val="00D33926"/>
    <w:rsid w:val="00D33B4B"/>
    <w:rsid w:val="00D34436"/>
    <w:rsid w:val="00D3445B"/>
    <w:rsid w:val="00D34AF8"/>
    <w:rsid w:val="00D34BFC"/>
    <w:rsid w:val="00D34D5E"/>
    <w:rsid w:val="00D35227"/>
    <w:rsid w:val="00D354DE"/>
    <w:rsid w:val="00D35F0D"/>
    <w:rsid w:val="00D36587"/>
    <w:rsid w:val="00D3692E"/>
    <w:rsid w:val="00D36C72"/>
    <w:rsid w:val="00D37B53"/>
    <w:rsid w:val="00D37E0C"/>
    <w:rsid w:val="00D37EB5"/>
    <w:rsid w:val="00D40738"/>
    <w:rsid w:val="00D4092E"/>
    <w:rsid w:val="00D42678"/>
    <w:rsid w:val="00D439CC"/>
    <w:rsid w:val="00D44344"/>
    <w:rsid w:val="00D459A3"/>
    <w:rsid w:val="00D45E7E"/>
    <w:rsid w:val="00D50297"/>
    <w:rsid w:val="00D51362"/>
    <w:rsid w:val="00D517E6"/>
    <w:rsid w:val="00D52079"/>
    <w:rsid w:val="00D523D2"/>
    <w:rsid w:val="00D52C8A"/>
    <w:rsid w:val="00D53C0E"/>
    <w:rsid w:val="00D541D7"/>
    <w:rsid w:val="00D54280"/>
    <w:rsid w:val="00D54343"/>
    <w:rsid w:val="00D55A88"/>
    <w:rsid w:val="00D55F4E"/>
    <w:rsid w:val="00D562DA"/>
    <w:rsid w:val="00D5665F"/>
    <w:rsid w:val="00D56AEF"/>
    <w:rsid w:val="00D574B3"/>
    <w:rsid w:val="00D574FB"/>
    <w:rsid w:val="00D5789D"/>
    <w:rsid w:val="00D57E53"/>
    <w:rsid w:val="00D604FB"/>
    <w:rsid w:val="00D605ED"/>
    <w:rsid w:val="00D6092B"/>
    <w:rsid w:val="00D60AFD"/>
    <w:rsid w:val="00D60CAD"/>
    <w:rsid w:val="00D621B1"/>
    <w:rsid w:val="00D62C11"/>
    <w:rsid w:val="00D62E5A"/>
    <w:rsid w:val="00D63603"/>
    <w:rsid w:val="00D63BF1"/>
    <w:rsid w:val="00D64819"/>
    <w:rsid w:val="00D6521D"/>
    <w:rsid w:val="00D654D1"/>
    <w:rsid w:val="00D65C28"/>
    <w:rsid w:val="00D666D8"/>
    <w:rsid w:val="00D6710A"/>
    <w:rsid w:val="00D67DE4"/>
    <w:rsid w:val="00D702B2"/>
    <w:rsid w:val="00D70D75"/>
    <w:rsid w:val="00D73575"/>
    <w:rsid w:val="00D73A5F"/>
    <w:rsid w:val="00D73EFD"/>
    <w:rsid w:val="00D74C9C"/>
    <w:rsid w:val="00D7513A"/>
    <w:rsid w:val="00D75D2C"/>
    <w:rsid w:val="00D76742"/>
    <w:rsid w:val="00D81544"/>
    <w:rsid w:val="00D822A6"/>
    <w:rsid w:val="00D82DED"/>
    <w:rsid w:val="00D83F09"/>
    <w:rsid w:val="00D864E4"/>
    <w:rsid w:val="00D872B8"/>
    <w:rsid w:val="00D87E57"/>
    <w:rsid w:val="00D90DBA"/>
    <w:rsid w:val="00D91768"/>
    <w:rsid w:val="00D91CC6"/>
    <w:rsid w:val="00D929D4"/>
    <w:rsid w:val="00D94600"/>
    <w:rsid w:val="00D96E32"/>
    <w:rsid w:val="00D978E6"/>
    <w:rsid w:val="00D97C1B"/>
    <w:rsid w:val="00D97F79"/>
    <w:rsid w:val="00D97FAF"/>
    <w:rsid w:val="00DA0544"/>
    <w:rsid w:val="00DA20A2"/>
    <w:rsid w:val="00DA25C4"/>
    <w:rsid w:val="00DA3346"/>
    <w:rsid w:val="00DA3E0C"/>
    <w:rsid w:val="00DA3EC0"/>
    <w:rsid w:val="00DA545F"/>
    <w:rsid w:val="00DA5B51"/>
    <w:rsid w:val="00DA6965"/>
    <w:rsid w:val="00DB069D"/>
    <w:rsid w:val="00DB3169"/>
    <w:rsid w:val="00DB4F0E"/>
    <w:rsid w:val="00DB5E81"/>
    <w:rsid w:val="00DB69B2"/>
    <w:rsid w:val="00DB7137"/>
    <w:rsid w:val="00DB74B0"/>
    <w:rsid w:val="00DB7D4B"/>
    <w:rsid w:val="00DC0197"/>
    <w:rsid w:val="00DC10D2"/>
    <w:rsid w:val="00DC1753"/>
    <w:rsid w:val="00DC2070"/>
    <w:rsid w:val="00DC25CC"/>
    <w:rsid w:val="00DC2C3C"/>
    <w:rsid w:val="00DC2EEA"/>
    <w:rsid w:val="00DC3066"/>
    <w:rsid w:val="00DC3D16"/>
    <w:rsid w:val="00DC50B5"/>
    <w:rsid w:val="00DC5572"/>
    <w:rsid w:val="00DC55DD"/>
    <w:rsid w:val="00DC65B0"/>
    <w:rsid w:val="00DC70F0"/>
    <w:rsid w:val="00DC75FB"/>
    <w:rsid w:val="00DC77EF"/>
    <w:rsid w:val="00DD1033"/>
    <w:rsid w:val="00DD1DB7"/>
    <w:rsid w:val="00DD2F0C"/>
    <w:rsid w:val="00DD37EE"/>
    <w:rsid w:val="00DD3A27"/>
    <w:rsid w:val="00DD3DB7"/>
    <w:rsid w:val="00DD3F3B"/>
    <w:rsid w:val="00DD4899"/>
    <w:rsid w:val="00DD507D"/>
    <w:rsid w:val="00DD5AAC"/>
    <w:rsid w:val="00DD5F6A"/>
    <w:rsid w:val="00DD6DE4"/>
    <w:rsid w:val="00DD77EB"/>
    <w:rsid w:val="00DD7D36"/>
    <w:rsid w:val="00DE15DB"/>
    <w:rsid w:val="00DE23F5"/>
    <w:rsid w:val="00DE24B5"/>
    <w:rsid w:val="00DE3A31"/>
    <w:rsid w:val="00DE4FEC"/>
    <w:rsid w:val="00DE5218"/>
    <w:rsid w:val="00DE52C6"/>
    <w:rsid w:val="00DE5833"/>
    <w:rsid w:val="00DE5A9D"/>
    <w:rsid w:val="00DE5E81"/>
    <w:rsid w:val="00DE66C0"/>
    <w:rsid w:val="00DE6A06"/>
    <w:rsid w:val="00DE6DCE"/>
    <w:rsid w:val="00DE759C"/>
    <w:rsid w:val="00DE765B"/>
    <w:rsid w:val="00DF3CA0"/>
    <w:rsid w:val="00DF3FA2"/>
    <w:rsid w:val="00DF43F1"/>
    <w:rsid w:val="00DF5912"/>
    <w:rsid w:val="00DF5F13"/>
    <w:rsid w:val="00DF6115"/>
    <w:rsid w:val="00DF6119"/>
    <w:rsid w:val="00DF7C7D"/>
    <w:rsid w:val="00DF7EFB"/>
    <w:rsid w:val="00E011C8"/>
    <w:rsid w:val="00E0186C"/>
    <w:rsid w:val="00E02B31"/>
    <w:rsid w:val="00E038CC"/>
    <w:rsid w:val="00E04BF4"/>
    <w:rsid w:val="00E06090"/>
    <w:rsid w:val="00E068C0"/>
    <w:rsid w:val="00E06AC1"/>
    <w:rsid w:val="00E06D26"/>
    <w:rsid w:val="00E07325"/>
    <w:rsid w:val="00E07B52"/>
    <w:rsid w:val="00E107D8"/>
    <w:rsid w:val="00E10994"/>
    <w:rsid w:val="00E10F1A"/>
    <w:rsid w:val="00E10FB1"/>
    <w:rsid w:val="00E11720"/>
    <w:rsid w:val="00E1231D"/>
    <w:rsid w:val="00E131D6"/>
    <w:rsid w:val="00E14340"/>
    <w:rsid w:val="00E1439A"/>
    <w:rsid w:val="00E1485D"/>
    <w:rsid w:val="00E154E6"/>
    <w:rsid w:val="00E15B57"/>
    <w:rsid w:val="00E17CCD"/>
    <w:rsid w:val="00E20038"/>
    <w:rsid w:val="00E21116"/>
    <w:rsid w:val="00E21293"/>
    <w:rsid w:val="00E235D1"/>
    <w:rsid w:val="00E23A80"/>
    <w:rsid w:val="00E23F50"/>
    <w:rsid w:val="00E23F8B"/>
    <w:rsid w:val="00E2457A"/>
    <w:rsid w:val="00E260CE"/>
    <w:rsid w:val="00E2732C"/>
    <w:rsid w:val="00E30332"/>
    <w:rsid w:val="00E30A8B"/>
    <w:rsid w:val="00E30ECB"/>
    <w:rsid w:val="00E30F99"/>
    <w:rsid w:val="00E321AE"/>
    <w:rsid w:val="00E32854"/>
    <w:rsid w:val="00E32EE5"/>
    <w:rsid w:val="00E33840"/>
    <w:rsid w:val="00E349C8"/>
    <w:rsid w:val="00E352EB"/>
    <w:rsid w:val="00E37476"/>
    <w:rsid w:val="00E426A4"/>
    <w:rsid w:val="00E43781"/>
    <w:rsid w:val="00E443D8"/>
    <w:rsid w:val="00E44F62"/>
    <w:rsid w:val="00E460B8"/>
    <w:rsid w:val="00E47276"/>
    <w:rsid w:val="00E472F9"/>
    <w:rsid w:val="00E51384"/>
    <w:rsid w:val="00E52079"/>
    <w:rsid w:val="00E523DB"/>
    <w:rsid w:val="00E5432D"/>
    <w:rsid w:val="00E54F41"/>
    <w:rsid w:val="00E55339"/>
    <w:rsid w:val="00E55B4E"/>
    <w:rsid w:val="00E55C1C"/>
    <w:rsid w:val="00E579CF"/>
    <w:rsid w:val="00E57C77"/>
    <w:rsid w:val="00E61C4A"/>
    <w:rsid w:val="00E627DC"/>
    <w:rsid w:val="00E62D7E"/>
    <w:rsid w:val="00E646A7"/>
    <w:rsid w:val="00E64C3E"/>
    <w:rsid w:val="00E70F27"/>
    <w:rsid w:val="00E7127B"/>
    <w:rsid w:val="00E712C1"/>
    <w:rsid w:val="00E717E7"/>
    <w:rsid w:val="00E71873"/>
    <w:rsid w:val="00E76669"/>
    <w:rsid w:val="00E7674E"/>
    <w:rsid w:val="00E76CFD"/>
    <w:rsid w:val="00E7752E"/>
    <w:rsid w:val="00E8010E"/>
    <w:rsid w:val="00E81671"/>
    <w:rsid w:val="00E83393"/>
    <w:rsid w:val="00E83620"/>
    <w:rsid w:val="00E83716"/>
    <w:rsid w:val="00E84975"/>
    <w:rsid w:val="00E8669B"/>
    <w:rsid w:val="00E86989"/>
    <w:rsid w:val="00E86A80"/>
    <w:rsid w:val="00E92699"/>
    <w:rsid w:val="00E92BFD"/>
    <w:rsid w:val="00E93748"/>
    <w:rsid w:val="00E93B15"/>
    <w:rsid w:val="00E93BF9"/>
    <w:rsid w:val="00E94842"/>
    <w:rsid w:val="00E948B7"/>
    <w:rsid w:val="00E95D13"/>
    <w:rsid w:val="00E95E0F"/>
    <w:rsid w:val="00E9635C"/>
    <w:rsid w:val="00E971BA"/>
    <w:rsid w:val="00EA05F3"/>
    <w:rsid w:val="00EA0A3A"/>
    <w:rsid w:val="00EA0F0F"/>
    <w:rsid w:val="00EA2625"/>
    <w:rsid w:val="00EA31DC"/>
    <w:rsid w:val="00EA4462"/>
    <w:rsid w:val="00EA44C3"/>
    <w:rsid w:val="00EA46E3"/>
    <w:rsid w:val="00EA4F8C"/>
    <w:rsid w:val="00EA530C"/>
    <w:rsid w:val="00EA572F"/>
    <w:rsid w:val="00EA5D48"/>
    <w:rsid w:val="00EA68B5"/>
    <w:rsid w:val="00EA7975"/>
    <w:rsid w:val="00EB021D"/>
    <w:rsid w:val="00EB0607"/>
    <w:rsid w:val="00EB0F8A"/>
    <w:rsid w:val="00EB1008"/>
    <w:rsid w:val="00EB25F1"/>
    <w:rsid w:val="00EB3064"/>
    <w:rsid w:val="00EB4155"/>
    <w:rsid w:val="00EB4957"/>
    <w:rsid w:val="00EB4A19"/>
    <w:rsid w:val="00EB502A"/>
    <w:rsid w:val="00EB59E5"/>
    <w:rsid w:val="00EB6812"/>
    <w:rsid w:val="00EB6833"/>
    <w:rsid w:val="00EB724C"/>
    <w:rsid w:val="00EB7505"/>
    <w:rsid w:val="00EC0172"/>
    <w:rsid w:val="00EC07C4"/>
    <w:rsid w:val="00EC20B5"/>
    <w:rsid w:val="00EC22A7"/>
    <w:rsid w:val="00EC27B0"/>
    <w:rsid w:val="00EC540D"/>
    <w:rsid w:val="00EC5627"/>
    <w:rsid w:val="00EC58E1"/>
    <w:rsid w:val="00EC5BFF"/>
    <w:rsid w:val="00ED0893"/>
    <w:rsid w:val="00ED142D"/>
    <w:rsid w:val="00ED2788"/>
    <w:rsid w:val="00ED3C9D"/>
    <w:rsid w:val="00ED4340"/>
    <w:rsid w:val="00ED4957"/>
    <w:rsid w:val="00ED4BD2"/>
    <w:rsid w:val="00ED5CBC"/>
    <w:rsid w:val="00ED72E4"/>
    <w:rsid w:val="00ED7388"/>
    <w:rsid w:val="00ED7F29"/>
    <w:rsid w:val="00EE1756"/>
    <w:rsid w:val="00EE2369"/>
    <w:rsid w:val="00EE2D63"/>
    <w:rsid w:val="00EE3776"/>
    <w:rsid w:val="00EE3ECD"/>
    <w:rsid w:val="00EE4D1E"/>
    <w:rsid w:val="00EE67F7"/>
    <w:rsid w:val="00EE7ADB"/>
    <w:rsid w:val="00EF06C1"/>
    <w:rsid w:val="00EF0942"/>
    <w:rsid w:val="00EF12D4"/>
    <w:rsid w:val="00EF1B90"/>
    <w:rsid w:val="00EF28BB"/>
    <w:rsid w:val="00EF3000"/>
    <w:rsid w:val="00EF32B8"/>
    <w:rsid w:val="00EF475C"/>
    <w:rsid w:val="00EF4D57"/>
    <w:rsid w:val="00EF6083"/>
    <w:rsid w:val="00EF6191"/>
    <w:rsid w:val="00EF6401"/>
    <w:rsid w:val="00EF6925"/>
    <w:rsid w:val="00EF6E21"/>
    <w:rsid w:val="00EF7799"/>
    <w:rsid w:val="00EF7A93"/>
    <w:rsid w:val="00F00640"/>
    <w:rsid w:val="00F00690"/>
    <w:rsid w:val="00F015C9"/>
    <w:rsid w:val="00F01F87"/>
    <w:rsid w:val="00F05FD1"/>
    <w:rsid w:val="00F060CE"/>
    <w:rsid w:val="00F06A27"/>
    <w:rsid w:val="00F07BD6"/>
    <w:rsid w:val="00F107ED"/>
    <w:rsid w:val="00F1108D"/>
    <w:rsid w:val="00F11E26"/>
    <w:rsid w:val="00F129D6"/>
    <w:rsid w:val="00F13781"/>
    <w:rsid w:val="00F13CE9"/>
    <w:rsid w:val="00F14C50"/>
    <w:rsid w:val="00F14E35"/>
    <w:rsid w:val="00F177F5"/>
    <w:rsid w:val="00F178BE"/>
    <w:rsid w:val="00F20861"/>
    <w:rsid w:val="00F20BFC"/>
    <w:rsid w:val="00F21268"/>
    <w:rsid w:val="00F21767"/>
    <w:rsid w:val="00F226C4"/>
    <w:rsid w:val="00F23714"/>
    <w:rsid w:val="00F238A1"/>
    <w:rsid w:val="00F23AC5"/>
    <w:rsid w:val="00F24317"/>
    <w:rsid w:val="00F26AFD"/>
    <w:rsid w:val="00F26B67"/>
    <w:rsid w:val="00F26DEF"/>
    <w:rsid w:val="00F27CB9"/>
    <w:rsid w:val="00F27DAA"/>
    <w:rsid w:val="00F309F4"/>
    <w:rsid w:val="00F3141C"/>
    <w:rsid w:val="00F32135"/>
    <w:rsid w:val="00F33138"/>
    <w:rsid w:val="00F34363"/>
    <w:rsid w:val="00F348AD"/>
    <w:rsid w:val="00F34FCC"/>
    <w:rsid w:val="00F35431"/>
    <w:rsid w:val="00F357B6"/>
    <w:rsid w:val="00F35BD7"/>
    <w:rsid w:val="00F36558"/>
    <w:rsid w:val="00F36C53"/>
    <w:rsid w:val="00F3722F"/>
    <w:rsid w:val="00F42EC4"/>
    <w:rsid w:val="00F43AD1"/>
    <w:rsid w:val="00F451F9"/>
    <w:rsid w:val="00F46035"/>
    <w:rsid w:val="00F47484"/>
    <w:rsid w:val="00F47CCA"/>
    <w:rsid w:val="00F51035"/>
    <w:rsid w:val="00F51CDC"/>
    <w:rsid w:val="00F521D1"/>
    <w:rsid w:val="00F52503"/>
    <w:rsid w:val="00F536D2"/>
    <w:rsid w:val="00F54589"/>
    <w:rsid w:val="00F557EC"/>
    <w:rsid w:val="00F559E8"/>
    <w:rsid w:val="00F55E47"/>
    <w:rsid w:val="00F56754"/>
    <w:rsid w:val="00F56824"/>
    <w:rsid w:val="00F56FBD"/>
    <w:rsid w:val="00F60672"/>
    <w:rsid w:val="00F60A2F"/>
    <w:rsid w:val="00F61673"/>
    <w:rsid w:val="00F61BCA"/>
    <w:rsid w:val="00F621CD"/>
    <w:rsid w:val="00F62322"/>
    <w:rsid w:val="00F62C93"/>
    <w:rsid w:val="00F63097"/>
    <w:rsid w:val="00F6421A"/>
    <w:rsid w:val="00F647A9"/>
    <w:rsid w:val="00F65241"/>
    <w:rsid w:val="00F658AF"/>
    <w:rsid w:val="00F66C8B"/>
    <w:rsid w:val="00F671E0"/>
    <w:rsid w:val="00F709F8"/>
    <w:rsid w:val="00F70A11"/>
    <w:rsid w:val="00F70BE3"/>
    <w:rsid w:val="00F719B8"/>
    <w:rsid w:val="00F71C7A"/>
    <w:rsid w:val="00F71EAB"/>
    <w:rsid w:val="00F72903"/>
    <w:rsid w:val="00F74A23"/>
    <w:rsid w:val="00F74BFB"/>
    <w:rsid w:val="00F76627"/>
    <w:rsid w:val="00F770AD"/>
    <w:rsid w:val="00F77328"/>
    <w:rsid w:val="00F77802"/>
    <w:rsid w:val="00F77DA5"/>
    <w:rsid w:val="00F8044F"/>
    <w:rsid w:val="00F81E6B"/>
    <w:rsid w:val="00F82DC0"/>
    <w:rsid w:val="00F83365"/>
    <w:rsid w:val="00F837DA"/>
    <w:rsid w:val="00F83A3F"/>
    <w:rsid w:val="00F8506D"/>
    <w:rsid w:val="00F8603D"/>
    <w:rsid w:val="00F86122"/>
    <w:rsid w:val="00F86E2C"/>
    <w:rsid w:val="00F90762"/>
    <w:rsid w:val="00F9085E"/>
    <w:rsid w:val="00F9095A"/>
    <w:rsid w:val="00F91036"/>
    <w:rsid w:val="00F91919"/>
    <w:rsid w:val="00F9242C"/>
    <w:rsid w:val="00F92C6D"/>
    <w:rsid w:val="00F935EC"/>
    <w:rsid w:val="00F94C9D"/>
    <w:rsid w:val="00F95D55"/>
    <w:rsid w:val="00F95DCE"/>
    <w:rsid w:val="00F96279"/>
    <w:rsid w:val="00FA022F"/>
    <w:rsid w:val="00FA111B"/>
    <w:rsid w:val="00FA1FCF"/>
    <w:rsid w:val="00FA28FE"/>
    <w:rsid w:val="00FA29DE"/>
    <w:rsid w:val="00FA360E"/>
    <w:rsid w:val="00FA3B36"/>
    <w:rsid w:val="00FA42D9"/>
    <w:rsid w:val="00FA4374"/>
    <w:rsid w:val="00FA5B30"/>
    <w:rsid w:val="00FA5E81"/>
    <w:rsid w:val="00FA62E5"/>
    <w:rsid w:val="00FB133B"/>
    <w:rsid w:val="00FB1E5C"/>
    <w:rsid w:val="00FB2A9E"/>
    <w:rsid w:val="00FB36E2"/>
    <w:rsid w:val="00FB3FC0"/>
    <w:rsid w:val="00FB49FD"/>
    <w:rsid w:val="00FB5C56"/>
    <w:rsid w:val="00FB6B93"/>
    <w:rsid w:val="00FB7390"/>
    <w:rsid w:val="00FB764D"/>
    <w:rsid w:val="00FC0837"/>
    <w:rsid w:val="00FC0C5F"/>
    <w:rsid w:val="00FC0EA4"/>
    <w:rsid w:val="00FC11F7"/>
    <w:rsid w:val="00FC2DE8"/>
    <w:rsid w:val="00FC3C72"/>
    <w:rsid w:val="00FC448E"/>
    <w:rsid w:val="00FC5CBD"/>
    <w:rsid w:val="00FC61FF"/>
    <w:rsid w:val="00FC6654"/>
    <w:rsid w:val="00FC6BD8"/>
    <w:rsid w:val="00FC6BE7"/>
    <w:rsid w:val="00FC6E86"/>
    <w:rsid w:val="00FD0514"/>
    <w:rsid w:val="00FD18E7"/>
    <w:rsid w:val="00FD2875"/>
    <w:rsid w:val="00FD31FE"/>
    <w:rsid w:val="00FD3CF7"/>
    <w:rsid w:val="00FD4110"/>
    <w:rsid w:val="00FD453B"/>
    <w:rsid w:val="00FD5623"/>
    <w:rsid w:val="00FD5E17"/>
    <w:rsid w:val="00FD60C0"/>
    <w:rsid w:val="00FD670E"/>
    <w:rsid w:val="00FD67CC"/>
    <w:rsid w:val="00FD7A92"/>
    <w:rsid w:val="00FE0653"/>
    <w:rsid w:val="00FE0B59"/>
    <w:rsid w:val="00FE2A6E"/>
    <w:rsid w:val="00FE3211"/>
    <w:rsid w:val="00FE41F9"/>
    <w:rsid w:val="00FE5275"/>
    <w:rsid w:val="00FE7309"/>
    <w:rsid w:val="00FE7437"/>
    <w:rsid w:val="00FF0589"/>
    <w:rsid w:val="00FF0E8F"/>
    <w:rsid w:val="00FF19C0"/>
    <w:rsid w:val="00FF2B29"/>
    <w:rsid w:val="00FF2F99"/>
    <w:rsid w:val="00FF59CE"/>
    <w:rsid w:val="00FF6DFA"/>
    <w:rsid w:val="00FF745B"/>
    <w:rsid w:val="00FF7756"/>
    <w:rsid w:val="011D2FFD"/>
    <w:rsid w:val="01604671"/>
    <w:rsid w:val="017A2A9C"/>
    <w:rsid w:val="01BA67DF"/>
    <w:rsid w:val="028B1CBA"/>
    <w:rsid w:val="035B6D9A"/>
    <w:rsid w:val="03E86669"/>
    <w:rsid w:val="05E643FA"/>
    <w:rsid w:val="064F4B83"/>
    <w:rsid w:val="08955C93"/>
    <w:rsid w:val="08C64451"/>
    <w:rsid w:val="09E26AE6"/>
    <w:rsid w:val="0AA707D8"/>
    <w:rsid w:val="0B927E1C"/>
    <w:rsid w:val="0C382A92"/>
    <w:rsid w:val="0C8852BE"/>
    <w:rsid w:val="0D744A2D"/>
    <w:rsid w:val="0DF748F5"/>
    <w:rsid w:val="0F647678"/>
    <w:rsid w:val="114E391E"/>
    <w:rsid w:val="12885A71"/>
    <w:rsid w:val="12D52BB7"/>
    <w:rsid w:val="14E25719"/>
    <w:rsid w:val="17CD4025"/>
    <w:rsid w:val="18AE6986"/>
    <w:rsid w:val="1A452EFF"/>
    <w:rsid w:val="1D033B34"/>
    <w:rsid w:val="1DBC6CA4"/>
    <w:rsid w:val="203A1E35"/>
    <w:rsid w:val="206B4FAC"/>
    <w:rsid w:val="22882C87"/>
    <w:rsid w:val="26345664"/>
    <w:rsid w:val="267F31B6"/>
    <w:rsid w:val="27202A21"/>
    <w:rsid w:val="27FB5B7D"/>
    <w:rsid w:val="29B71B28"/>
    <w:rsid w:val="2B3157E3"/>
    <w:rsid w:val="2B862859"/>
    <w:rsid w:val="2BED3961"/>
    <w:rsid w:val="301829CB"/>
    <w:rsid w:val="31533EC8"/>
    <w:rsid w:val="33174961"/>
    <w:rsid w:val="33980436"/>
    <w:rsid w:val="37A12130"/>
    <w:rsid w:val="37B4705D"/>
    <w:rsid w:val="388C4A1F"/>
    <w:rsid w:val="3AD27B6D"/>
    <w:rsid w:val="3BFB28F3"/>
    <w:rsid w:val="3C5C406B"/>
    <w:rsid w:val="3DF219A5"/>
    <w:rsid w:val="3E8C3BB9"/>
    <w:rsid w:val="3F3D1F51"/>
    <w:rsid w:val="3F441FDD"/>
    <w:rsid w:val="3FC40CB9"/>
    <w:rsid w:val="40091903"/>
    <w:rsid w:val="407A3AFD"/>
    <w:rsid w:val="40D73687"/>
    <w:rsid w:val="410D5452"/>
    <w:rsid w:val="43121FA0"/>
    <w:rsid w:val="436F6E08"/>
    <w:rsid w:val="455E3EF5"/>
    <w:rsid w:val="461507C7"/>
    <w:rsid w:val="48CC5FAA"/>
    <w:rsid w:val="49E52939"/>
    <w:rsid w:val="4A3C599F"/>
    <w:rsid w:val="4B041CC8"/>
    <w:rsid w:val="4B6766DB"/>
    <w:rsid w:val="4E7E61EB"/>
    <w:rsid w:val="4EB213D9"/>
    <w:rsid w:val="50484B47"/>
    <w:rsid w:val="509016B8"/>
    <w:rsid w:val="5234040B"/>
    <w:rsid w:val="5334118A"/>
    <w:rsid w:val="53E53868"/>
    <w:rsid w:val="58036B9E"/>
    <w:rsid w:val="58107692"/>
    <w:rsid w:val="59060509"/>
    <w:rsid w:val="5BB47782"/>
    <w:rsid w:val="5C8A64E1"/>
    <w:rsid w:val="5EFD140F"/>
    <w:rsid w:val="5F9D32C8"/>
    <w:rsid w:val="601F7C66"/>
    <w:rsid w:val="6038246A"/>
    <w:rsid w:val="61112647"/>
    <w:rsid w:val="62A060DB"/>
    <w:rsid w:val="64526CA9"/>
    <w:rsid w:val="65046C77"/>
    <w:rsid w:val="65DC6766"/>
    <w:rsid w:val="669F43ED"/>
    <w:rsid w:val="6728246A"/>
    <w:rsid w:val="67712EDA"/>
    <w:rsid w:val="699E511C"/>
    <w:rsid w:val="69B20B6B"/>
    <w:rsid w:val="6A4B0844"/>
    <w:rsid w:val="6C2830FF"/>
    <w:rsid w:val="6C2A7942"/>
    <w:rsid w:val="6C9D0B3F"/>
    <w:rsid w:val="6D6C795A"/>
    <w:rsid w:val="6F1C7C5A"/>
    <w:rsid w:val="700E0E07"/>
    <w:rsid w:val="70E32ABF"/>
    <w:rsid w:val="70F05F05"/>
    <w:rsid w:val="717440FC"/>
    <w:rsid w:val="717710A4"/>
    <w:rsid w:val="72410810"/>
    <w:rsid w:val="74E64F25"/>
    <w:rsid w:val="757C7D3F"/>
    <w:rsid w:val="75874D60"/>
    <w:rsid w:val="775B3BEA"/>
    <w:rsid w:val="776C4312"/>
    <w:rsid w:val="77835B0E"/>
    <w:rsid w:val="79D75287"/>
    <w:rsid w:val="7B113BDD"/>
    <w:rsid w:val="7C124870"/>
    <w:rsid w:val="7C2535BA"/>
    <w:rsid w:val="7CAA3813"/>
    <w:rsid w:val="7F7324AD"/>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sdException w:qFormat="1" w:unhideWhenUsed="0" w:uiPriority="60" w:semiHidden="0" w:name="Light Shading Accent 4"/>
  </w:latentStyles>
  <w:style w:type="paragraph" w:default="1" w:styleId="1">
    <w:name w:val="Normal"/>
    <w:qFormat/>
    <w:uiPriority w:val="0"/>
    <w:rPr>
      <w:rFonts w:ascii="Times New Roman" w:hAnsi="Times New Roman" w:eastAsia="Times New Roman" w:cs="Times New Roman"/>
      <w:color w:val="000000"/>
      <w:kern w:val="28"/>
      <w:lang w:val="ru-RU" w:eastAsia="ru-RU" w:bidi="ar-SA"/>
    </w:rPr>
  </w:style>
  <w:style w:type="paragraph" w:styleId="2">
    <w:name w:val="heading 1"/>
    <w:basedOn w:val="1"/>
    <w:next w:val="1"/>
    <w:link w:val="31"/>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32"/>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66"/>
    <w:semiHidden/>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62"/>
    <w:semiHidden/>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paragraph" w:styleId="6">
    <w:name w:val="heading 5"/>
    <w:basedOn w:val="1"/>
    <w:next w:val="1"/>
    <w:link w:val="54"/>
    <w:unhideWhenUsed/>
    <w:qFormat/>
    <w:uiPriority w:val="9"/>
    <w:pPr>
      <w:keepNext/>
      <w:keepLines/>
      <w:spacing w:before="200" w:line="276" w:lineRule="auto"/>
      <w:outlineLvl w:val="4"/>
    </w:pPr>
    <w:rPr>
      <w:rFonts w:asciiTheme="majorHAnsi" w:hAnsiTheme="majorHAnsi" w:eastAsiaTheme="majorEastAsia" w:cstheme="majorBidi"/>
      <w:color w:val="243F61" w:themeColor="accent1" w:themeShade="7F"/>
      <w:kern w:val="0"/>
      <w:sz w:val="22"/>
      <w:szCs w:val="22"/>
      <w:lang w:eastAsia="en-US"/>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footnote reference"/>
    <w:qFormat/>
    <w:uiPriority w:val="0"/>
    <w:rPr>
      <w:vertAlign w:val="superscript"/>
    </w:rPr>
  </w:style>
  <w:style w:type="character" w:styleId="10">
    <w:name w:val="Emphasis"/>
    <w:basedOn w:val="7"/>
    <w:qFormat/>
    <w:uiPriority w:val="20"/>
    <w:rPr>
      <w:i/>
      <w:iCs/>
    </w:rPr>
  </w:style>
  <w:style w:type="character" w:styleId="11">
    <w:name w:val="Hyperlink"/>
    <w:basedOn w:val="7"/>
    <w:qFormat/>
    <w:uiPriority w:val="0"/>
    <w:rPr>
      <w:color w:val="0000FF"/>
      <w:u w:val="single"/>
    </w:rPr>
  </w:style>
  <w:style w:type="character" w:styleId="12">
    <w:name w:val="Strong"/>
    <w:basedOn w:val="7"/>
    <w:qFormat/>
    <w:uiPriority w:val="22"/>
    <w:rPr>
      <w:b/>
      <w:bCs/>
    </w:rPr>
  </w:style>
  <w:style w:type="paragraph" w:styleId="13">
    <w:name w:val="Balloon Text"/>
    <w:basedOn w:val="1"/>
    <w:link w:val="29"/>
    <w:semiHidden/>
    <w:unhideWhenUsed/>
    <w:qFormat/>
    <w:uiPriority w:val="99"/>
    <w:rPr>
      <w:rFonts w:ascii="Tahoma" w:hAnsi="Tahoma" w:cs="Tahoma"/>
      <w:sz w:val="16"/>
      <w:szCs w:val="16"/>
    </w:rPr>
  </w:style>
  <w:style w:type="paragraph" w:styleId="14">
    <w:name w:val="Body Text 2"/>
    <w:basedOn w:val="1"/>
    <w:link w:val="74"/>
    <w:semiHidden/>
    <w:unhideWhenUsed/>
    <w:qFormat/>
    <w:uiPriority w:val="99"/>
    <w:pPr>
      <w:spacing w:after="120" w:line="480" w:lineRule="auto"/>
    </w:pPr>
  </w:style>
  <w:style w:type="paragraph" w:styleId="15">
    <w:name w:val="Body Text Indent 3"/>
    <w:basedOn w:val="1"/>
    <w:link w:val="70"/>
    <w:semiHidden/>
    <w:unhideWhenUsed/>
    <w:qFormat/>
    <w:uiPriority w:val="99"/>
    <w:pPr>
      <w:spacing w:after="120"/>
      <w:ind w:left="283"/>
    </w:pPr>
    <w:rPr>
      <w:sz w:val="16"/>
      <w:szCs w:val="16"/>
    </w:rPr>
  </w:style>
  <w:style w:type="paragraph" w:styleId="16">
    <w:name w:val="footnote text"/>
    <w:basedOn w:val="1"/>
    <w:link w:val="80"/>
    <w:qFormat/>
    <w:uiPriority w:val="0"/>
    <w:rPr>
      <w:color w:val="auto"/>
      <w:kern w:val="0"/>
      <w:szCs w:val="24"/>
    </w:rPr>
  </w:style>
  <w:style w:type="paragraph" w:styleId="17">
    <w:name w:val="header"/>
    <w:basedOn w:val="1"/>
    <w:link w:val="33"/>
    <w:unhideWhenUsed/>
    <w:qFormat/>
    <w:uiPriority w:val="99"/>
    <w:pPr>
      <w:tabs>
        <w:tab w:val="center" w:pos="4677"/>
        <w:tab w:val="right" w:pos="9355"/>
      </w:tabs>
    </w:pPr>
  </w:style>
  <w:style w:type="paragraph" w:styleId="18">
    <w:name w:val="Body Text"/>
    <w:basedOn w:val="1"/>
    <w:link w:val="67"/>
    <w:unhideWhenUsed/>
    <w:qFormat/>
    <w:uiPriority w:val="99"/>
    <w:pPr>
      <w:autoSpaceDE w:val="0"/>
      <w:autoSpaceDN w:val="0"/>
      <w:spacing w:after="120"/>
    </w:pPr>
    <w:rPr>
      <w:color w:val="auto"/>
      <w:kern w:val="0"/>
      <w:sz w:val="28"/>
      <w:szCs w:val="28"/>
    </w:rPr>
  </w:style>
  <w:style w:type="paragraph" w:styleId="19">
    <w:name w:val="Body Text Indent"/>
    <w:basedOn w:val="1"/>
    <w:link w:val="69"/>
    <w:unhideWhenUsed/>
    <w:qFormat/>
    <w:uiPriority w:val="99"/>
    <w:pPr>
      <w:spacing w:after="120"/>
      <w:ind w:left="283"/>
    </w:pPr>
  </w:style>
  <w:style w:type="paragraph" w:styleId="20">
    <w:name w:val="List Bullet 2"/>
    <w:basedOn w:val="1"/>
    <w:qFormat/>
    <w:uiPriority w:val="0"/>
    <w:pPr>
      <w:ind w:firstLine="709"/>
      <w:jc w:val="both"/>
    </w:pPr>
    <w:rPr>
      <w:b/>
      <w:color w:val="auto"/>
      <w:kern w:val="0"/>
      <w:sz w:val="28"/>
      <w:szCs w:val="28"/>
      <w:lang w:val="en-US"/>
    </w:rPr>
  </w:style>
  <w:style w:type="paragraph" w:styleId="21">
    <w:name w:val="Title"/>
    <w:basedOn w:val="1"/>
    <w:next w:val="1"/>
    <w:link w:val="41"/>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sz w:val="52"/>
      <w:szCs w:val="52"/>
    </w:rPr>
  </w:style>
  <w:style w:type="paragraph" w:styleId="22">
    <w:name w:val="footer"/>
    <w:basedOn w:val="1"/>
    <w:link w:val="34"/>
    <w:unhideWhenUsed/>
    <w:qFormat/>
    <w:uiPriority w:val="99"/>
    <w:pPr>
      <w:tabs>
        <w:tab w:val="center" w:pos="4677"/>
        <w:tab w:val="right" w:pos="9355"/>
      </w:tabs>
    </w:pPr>
  </w:style>
  <w:style w:type="paragraph" w:styleId="23">
    <w:name w:val="Normal (Web)"/>
    <w:basedOn w:val="1"/>
    <w:link w:val="71"/>
    <w:unhideWhenUsed/>
    <w:qFormat/>
    <w:uiPriority w:val="0"/>
    <w:pPr>
      <w:spacing w:before="100" w:beforeAutospacing="1" w:after="100" w:afterAutospacing="1"/>
    </w:pPr>
    <w:rPr>
      <w:color w:val="auto"/>
      <w:kern w:val="0"/>
      <w:sz w:val="24"/>
      <w:szCs w:val="24"/>
    </w:rPr>
  </w:style>
  <w:style w:type="paragraph" w:styleId="24">
    <w:name w:val="Body Text 3"/>
    <w:basedOn w:val="1"/>
    <w:link w:val="75"/>
    <w:semiHidden/>
    <w:unhideWhenUsed/>
    <w:qFormat/>
    <w:uiPriority w:val="99"/>
    <w:pPr>
      <w:spacing w:after="120"/>
    </w:pPr>
    <w:rPr>
      <w:sz w:val="16"/>
      <w:szCs w:val="16"/>
    </w:rPr>
  </w:style>
  <w:style w:type="paragraph" w:styleId="25">
    <w:name w:val="Body Text Indent 2"/>
    <w:basedOn w:val="1"/>
    <w:link w:val="72"/>
    <w:unhideWhenUsed/>
    <w:qFormat/>
    <w:uiPriority w:val="99"/>
    <w:pPr>
      <w:spacing w:after="120" w:line="480" w:lineRule="auto"/>
      <w:ind w:left="283"/>
    </w:pPr>
    <w:rPr>
      <w:rFonts w:asciiTheme="minorHAnsi" w:hAnsiTheme="minorHAnsi" w:eastAsiaTheme="minorHAnsi" w:cstheme="minorBidi"/>
      <w:color w:val="auto"/>
      <w:kern w:val="0"/>
      <w:sz w:val="22"/>
      <w:szCs w:val="22"/>
      <w:lang w:eastAsia="en-US"/>
    </w:rPr>
  </w:style>
  <w:style w:type="paragraph" w:styleId="26">
    <w:name w:val="Subtitle"/>
    <w:basedOn w:val="1"/>
    <w:next w:val="1"/>
    <w:link w:val="42"/>
    <w:qFormat/>
    <w:uiPriority w:val="11"/>
    <w:pPr>
      <w:spacing w:after="200" w:line="276" w:lineRule="auto"/>
    </w:pPr>
    <w:rPr>
      <w:rFonts w:asciiTheme="majorHAnsi" w:hAnsiTheme="majorHAnsi" w:eastAsiaTheme="majorEastAsia" w:cstheme="majorBidi"/>
      <w:i/>
      <w:iCs/>
      <w:color w:val="4F81BD" w:themeColor="accent1"/>
      <w:spacing w:val="15"/>
      <w:kern w:val="0"/>
      <w:sz w:val="24"/>
      <w:szCs w:val="24"/>
    </w:rPr>
  </w:style>
  <w:style w:type="table" w:styleId="27">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
    <w:name w:val="msoorganizationname"/>
    <w:qFormat/>
    <w:uiPriority w:val="0"/>
    <w:pPr>
      <w:jc w:val="center"/>
    </w:pPr>
    <w:rPr>
      <w:rFonts w:ascii="Courier New" w:hAnsi="Courier New" w:eastAsia="Times New Roman" w:cs="Courier New"/>
      <w:b/>
      <w:bCs/>
      <w:color w:val="000000"/>
      <w:kern w:val="28"/>
      <w:sz w:val="25"/>
      <w:szCs w:val="25"/>
      <w:lang w:val="ru-RU" w:eastAsia="ru-RU" w:bidi="ar-SA"/>
    </w:rPr>
  </w:style>
  <w:style w:type="character" w:customStyle="1" w:styleId="29">
    <w:name w:val="Текст выноски Знак"/>
    <w:basedOn w:val="7"/>
    <w:link w:val="13"/>
    <w:semiHidden/>
    <w:qFormat/>
    <w:uiPriority w:val="99"/>
    <w:rPr>
      <w:rFonts w:ascii="Tahoma" w:hAnsi="Tahoma" w:eastAsia="Times New Roman" w:cs="Tahoma"/>
      <w:color w:val="000000"/>
      <w:kern w:val="28"/>
      <w:sz w:val="16"/>
      <w:szCs w:val="16"/>
      <w:lang w:eastAsia="ru-RU"/>
    </w:rPr>
  </w:style>
  <w:style w:type="paragraph" w:styleId="30">
    <w:name w:val="No Spacing"/>
    <w:link w:val="68"/>
    <w:qFormat/>
    <w:uiPriority w:val="1"/>
    <w:rPr>
      <w:rFonts w:ascii="Times New Roman" w:hAnsi="Times New Roman" w:eastAsia="Times New Roman" w:cs="Times New Roman"/>
      <w:color w:val="000000"/>
      <w:kern w:val="28"/>
      <w:lang w:val="ru-RU" w:eastAsia="ru-RU" w:bidi="ar-SA"/>
    </w:rPr>
  </w:style>
  <w:style w:type="character" w:customStyle="1" w:styleId="31">
    <w:name w:val="Заголовок 1 Знак"/>
    <w:basedOn w:val="7"/>
    <w:link w:val="2"/>
    <w:qFormat/>
    <w:uiPriority w:val="9"/>
    <w:rPr>
      <w:rFonts w:asciiTheme="majorHAnsi" w:hAnsiTheme="majorHAnsi" w:eastAsiaTheme="majorEastAsia" w:cstheme="majorBidi"/>
      <w:b/>
      <w:bCs/>
      <w:color w:val="366091" w:themeColor="accent1" w:themeShade="BF"/>
      <w:kern w:val="28"/>
      <w:sz w:val="28"/>
      <w:szCs w:val="28"/>
      <w:lang w:eastAsia="ru-RU"/>
    </w:rPr>
  </w:style>
  <w:style w:type="character" w:customStyle="1" w:styleId="32">
    <w:name w:val="Заголовок 2 Знак"/>
    <w:basedOn w:val="7"/>
    <w:link w:val="3"/>
    <w:qFormat/>
    <w:uiPriority w:val="9"/>
    <w:rPr>
      <w:rFonts w:asciiTheme="majorHAnsi" w:hAnsiTheme="majorHAnsi" w:eastAsiaTheme="majorEastAsia" w:cstheme="majorBidi"/>
      <w:b/>
      <w:bCs/>
      <w:color w:val="4F81BD" w:themeColor="accent1"/>
      <w:kern w:val="28"/>
      <w:sz w:val="26"/>
      <w:szCs w:val="26"/>
      <w:lang w:eastAsia="ru-RU"/>
    </w:rPr>
  </w:style>
  <w:style w:type="character" w:customStyle="1" w:styleId="33">
    <w:name w:val="Верхний колонтитул Знак"/>
    <w:basedOn w:val="7"/>
    <w:link w:val="17"/>
    <w:qFormat/>
    <w:uiPriority w:val="99"/>
    <w:rPr>
      <w:rFonts w:ascii="Times New Roman" w:hAnsi="Times New Roman" w:eastAsia="Times New Roman" w:cs="Times New Roman"/>
      <w:color w:val="000000"/>
      <w:kern w:val="28"/>
      <w:sz w:val="20"/>
      <w:szCs w:val="20"/>
      <w:lang w:eastAsia="ru-RU"/>
    </w:rPr>
  </w:style>
  <w:style w:type="character" w:customStyle="1" w:styleId="34">
    <w:name w:val="Нижний колонтитул Знак"/>
    <w:basedOn w:val="7"/>
    <w:link w:val="22"/>
    <w:qFormat/>
    <w:uiPriority w:val="99"/>
    <w:rPr>
      <w:rFonts w:ascii="Times New Roman" w:hAnsi="Times New Roman" w:eastAsia="Times New Roman" w:cs="Times New Roman"/>
      <w:color w:val="000000"/>
      <w:kern w:val="28"/>
      <w:sz w:val="20"/>
      <w:szCs w:val="20"/>
      <w:lang w:eastAsia="ru-RU"/>
    </w:rPr>
  </w:style>
  <w:style w:type="paragraph" w:customStyle="1" w:styleId="35">
    <w:name w:val="ConsPlusNormal"/>
    <w:link w:val="36"/>
    <w:qFormat/>
    <w:uiPriority w:val="0"/>
    <w:pPr>
      <w:widowControl w:val="0"/>
      <w:autoSpaceDE w:val="0"/>
      <w:autoSpaceDN w:val="0"/>
      <w:adjustRightInd w:val="0"/>
      <w:ind w:firstLine="720"/>
    </w:pPr>
    <w:rPr>
      <w:rFonts w:ascii="Arial" w:hAnsi="Arial" w:eastAsia="Times New Roman" w:cs="Arial"/>
      <w:lang w:val="ru-RU" w:eastAsia="ru-RU" w:bidi="ar-SA"/>
    </w:rPr>
  </w:style>
  <w:style w:type="character" w:customStyle="1" w:styleId="36">
    <w:name w:val="ConsPlusNormal Знак"/>
    <w:link w:val="35"/>
    <w:qFormat/>
    <w:locked/>
    <w:uiPriority w:val="0"/>
    <w:rPr>
      <w:rFonts w:ascii="Arial" w:hAnsi="Arial" w:eastAsia="Times New Roman" w:cs="Arial"/>
      <w:sz w:val="20"/>
      <w:szCs w:val="20"/>
      <w:lang w:eastAsia="ru-RU"/>
    </w:rPr>
  </w:style>
  <w:style w:type="paragraph" w:styleId="37">
    <w:name w:val="List Paragraph"/>
    <w:basedOn w:val="1"/>
    <w:qFormat/>
    <w:uiPriority w:val="34"/>
    <w:pPr>
      <w:spacing w:after="200" w:line="276" w:lineRule="auto"/>
      <w:ind w:left="720"/>
      <w:contextualSpacing/>
    </w:pPr>
    <w:rPr>
      <w:rFonts w:ascii="Calibri" w:hAnsi="Calibri" w:eastAsia="Calibri"/>
      <w:color w:val="auto"/>
      <w:kern w:val="0"/>
      <w:sz w:val="22"/>
      <w:szCs w:val="22"/>
      <w:lang w:eastAsia="en-US"/>
    </w:rPr>
  </w:style>
  <w:style w:type="table" w:customStyle="1" w:styleId="38">
    <w:name w:val="Сетка таблицы1"/>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39">
    <w:name w:val="msonospacing_mailru_css_attribute_postfix"/>
    <w:basedOn w:val="1"/>
    <w:qFormat/>
    <w:uiPriority w:val="0"/>
    <w:pPr>
      <w:spacing w:before="100" w:beforeAutospacing="1" w:after="100" w:afterAutospacing="1"/>
    </w:pPr>
    <w:rPr>
      <w:color w:val="auto"/>
      <w:kern w:val="0"/>
      <w:sz w:val="24"/>
      <w:szCs w:val="24"/>
    </w:rPr>
  </w:style>
  <w:style w:type="character" w:customStyle="1" w:styleId="40">
    <w:name w:val="apple-converted-space"/>
    <w:basedOn w:val="7"/>
    <w:qFormat/>
    <w:uiPriority w:val="0"/>
    <w:rPr>
      <w:rFonts w:cs="Times New Roman"/>
    </w:rPr>
  </w:style>
  <w:style w:type="character" w:customStyle="1" w:styleId="41">
    <w:name w:val="Название Знак"/>
    <w:basedOn w:val="7"/>
    <w:link w:val="21"/>
    <w:qFormat/>
    <w:uiPriority w:val="10"/>
    <w:rPr>
      <w:rFonts w:asciiTheme="majorHAnsi" w:hAnsiTheme="majorHAnsi" w:eastAsiaTheme="majorEastAsia" w:cstheme="majorBidi"/>
      <w:color w:val="17365D" w:themeColor="text2" w:themeShade="BF"/>
      <w:spacing w:val="5"/>
      <w:kern w:val="28"/>
      <w:sz w:val="52"/>
      <w:szCs w:val="52"/>
      <w:lang w:eastAsia="ru-RU"/>
    </w:rPr>
  </w:style>
  <w:style w:type="character" w:customStyle="1" w:styleId="42">
    <w:name w:val="Подзаголовок Знак"/>
    <w:basedOn w:val="7"/>
    <w:link w:val="26"/>
    <w:qFormat/>
    <w:uiPriority w:val="11"/>
    <w:rPr>
      <w:rFonts w:asciiTheme="majorHAnsi" w:hAnsiTheme="majorHAnsi" w:eastAsiaTheme="majorEastAsia" w:cstheme="majorBidi"/>
      <w:i/>
      <w:iCs/>
      <w:color w:val="4F81BD" w:themeColor="accent1"/>
      <w:spacing w:val="15"/>
      <w:sz w:val="24"/>
      <w:szCs w:val="24"/>
      <w:lang w:eastAsia="ru-RU"/>
    </w:rPr>
  </w:style>
  <w:style w:type="table" w:styleId="43">
    <w:name w:val="Light Shading Accent 4"/>
    <w:basedOn w:val="8"/>
    <w:qFormat/>
    <w:uiPriority w:val="60"/>
    <w:rPr>
      <w:color w:val="5F497A"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hemeFill="accent4" w:themeFillTint="3F"/>
      </w:tcPr>
    </w:tblStylePr>
    <w:tblStylePr w:type="band1Horz">
      <w:tcPr>
        <w:tcBorders>
          <w:left w:val="nil"/>
          <w:right w:val="nil"/>
          <w:insideH w:val="nil"/>
          <w:insideV w:val="nil"/>
        </w:tcBorders>
        <w:shd w:val="clear" w:color="auto" w:fill="DFD8E8" w:themeFill="accent4" w:themeFillTint="3F"/>
      </w:tcPr>
    </w:tblStylePr>
  </w:style>
  <w:style w:type="paragraph" w:customStyle="1" w:styleId="44">
    <w:name w:val="msonormal_mailru_css_attribute_postfix"/>
    <w:basedOn w:val="1"/>
    <w:qFormat/>
    <w:uiPriority w:val="0"/>
    <w:pPr>
      <w:spacing w:before="100" w:beforeAutospacing="1" w:after="100" w:afterAutospacing="1"/>
    </w:pPr>
    <w:rPr>
      <w:color w:val="auto"/>
      <w:kern w:val="0"/>
      <w:sz w:val="24"/>
      <w:szCs w:val="24"/>
    </w:rPr>
  </w:style>
  <w:style w:type="paragraph" w:customStyle="1" w:styleId="45">
    <w:name w:val="Default"/>
    <w:qFormat/>
    <w:uiPriority w:val="0"/>
    <w:pPr>
      <w:autoSpaceDE w:val="0"/>
      <w:autoSpaceDN w:val="0"/>
      <w:adjustRightInd w:val="0"/>
    </w:pPr>
    <w:rPr>
      <w:rFonts w:ascii="Times New Roman" w:hAnsi="Times New Roman" w:cs="Times New Roman" w:eastAsiaTheme="minorEastAsia"/>
      <w:color w:val="000000"/>
      <w:sz w:val="24"/>
      <w:szCs w:val="24"/>
      <w:lang w:val="ru-RU" w:eastAsia="ru-RU" w:bidi="ar-SA"/>
    </w:rPr>
  </w:style>
  <w:style w:type="table" w:customStyle="1" w:styleId="46">
    <w:name w:val="Сетка таблицы2"/>
    <w:basedOn w:val="8"/>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
    <w:name w:val="Знак Знак Знак Знак"/>
    <w:basedOn w:val="1"/>
    <w:qFormat/>
    <w:uiPriority w:val="0"/>
    <w:pPr>
      <w:spacing w:after="160" w:line="240" w:lineRule="exact"/>
    </w:pPr>
    <w:rPr>
      <w:rFonts w:ascii="Arial" w:hAnsi="Arial" w:cs="Arial"/>
      <w:color w:val="auto"/>
      <w:kern w:val="0"/>
      <w:lang w:val="en-US" w:eastAsia="en-US"/>
    </w:rPr>
  </w:style>
  <w:style w:type="table" w:customStyle="1" w:styleId="48">
    <w:name w:val="Сетка таблицы3"/>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
    <w:name w:val="Сетка таблицы4"/>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0">
    <w:name w:val="js-phone-number"/>
    <w:basedOn w:val="7"/>
    <w:qFormat/>
    <w:uiPriority w:val="0"/>
  </w:style>
  <w:style w:type="table" w:customStyle="1" w:styleId="51">
    <w:name w:val="Сетка таблицы5"/>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2">
    <w:name w:val="Основной текст_"/>
    <w:basedOn w:val="7"/>
    <w:link w:val="53"/>
    <w:qFormat/>
    <w:locked/>
    <w:uiPriority w:val="0"/>
    <w:rPr>
      <w:sz w:val="27"/>
      <w:szCs w:val="27"/>
      <w:shd w:val="clear" w:color="auto" w:fill="FFFFFF"/>
    </w:rPr>
  </w:style>
  <w:style w:type="paragraph" w:customStyle="1" w:styleId="53">
    <w:name w:val="Основной текст1"/>
    <w:basedOn w:val="1"/>
    <w:link w:val="52"/>
    <w:qFormat/>
    <w:uiPriority w:val="0"/>
    <w:pPr>
      <w:shd w:val="clear" w:color="auto" w:fill="FFFFFF"/>
      <w:spacing w:before="300" w:after="300" w:line="240" w:lineRule="exact"/>
      <w:jc w:val="center"/>
    </w:pPr>
    <w:rPr>
      <w:rFonts w:asciiTheme="minorHAnsi" w:hAnsiTheme="minorHAnsi" w:eastAsiaTheme="minorHAnsi" w:cstheme="minorBidi"/>
      <w:color w:val="auto"/>
      <w:kern w:val="0"/>
      <w:sz w:val="27"/>
      <w:szCs w:val="27"/>
      <w:lang w:eastAsia="en-US"/>
    </w:rPr>
  </w:style>
  <w:style w:type="character" w:customStyle="1" w:styleId="54">
    <w:name w:val="Заголовок 5 Знак"/>
    <w:basedOn w:val="7"/>
    <w:link w:val="6"/>
    <w:qFormat/>
    <w:uiPriority w:val="9"/>
    <w:rPr>
      <w:rFonts w:asciiTheme="majorHAnsi" w:hAnsiTheme="majorHAnsi" w:eastAsiaTheme="majorEastAsia" w:cstheme="majorBidi"/>
      <w:color w:val="243F61" w:themeColor="accent1" w:themeShade="7F"/>
    </w:rPr>
  </w:style>
  <w:style w:type="paragraph" w:customStyle="1" w:styleId="55">
    <w:name w:val="msonormal_mr_css_attr"/>
    <w:basedOn w:val="1"/>
    <w:qFormat/>
    <w:uiPriority w:val="0"/>
    <w:pPr>
      <w:spacing w:before="100" w:beforeAutospacing="1" w:after="100" w:afterAutospacing="1"/>
    </w:pPr>
    <w:rPr>
      <w:color w:val="auto"/>
      <w:kern w:val="0"/>
      <w:sz w:val="24"/>
      <w:szCs w:val="24"/>
    </w:rPr>
  </w:style>
  <w:style w:type="table" w:customStyle="1" w:styleId="56">
    <w:name w:val="Сетка таблицы6"/>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7">
    <w:name w:val="rtejustify"/>
    <w:basedOn w:val="1"/>
    <w:qFormat/>
    <w:uiPriority w:val="0"/>
    <w:pPr>
      <w:spacing w:before="100" w:beforeAutospacing="1" w:after="100" w:afterAutospacing="1"/>
    </w:pPr>
    <w:rPr>
      <w:color w:val="auto"/>
      <w:kern w:val="0"/>
      <w:sz w:val="24"/>
      <w:szCs w:val="24"/>
    </w:rPr>
  </w:style>
  <w:style w:type="paragraph" w:customStyle="1" w:styleId="58">
    <w:name w:val="article-render__block"/>
    <w:basedOn w:val="1"/>
    <w:qFormat/>
    <w:uiPriority w:val="0"/>
    <w:pPr>
      <w:spacing w:before="100" w:beforeAutospacing="1" w:after="100" w:afterAutospacing="1"/>
    </w:pPr>
    <w:rPr>
      <w:color w:val="auto"/>
      <w:kern w:val="0"/>
      <w:sz w:val="24"/>
      <w:szCs w:val="24"/>
    </w:rPr>
  </w:style>
  <w:style w:type="character" w:customStyle="1" w:styleId="59">
    <w:name w:val="c11"/>
    <w:basedOn w:val="7"/>
    <w:qFormat/>
    <w:uiPriority w:val="0"/>
  </w:style>
  <w:style w:type="character" w:customStyle="1" w:styleId="60">
    <w:name w:val="c6"/>
    <w:basedOn w:val="7"/>
    <w:qFormat/>
    <w:uiPriority w:val="0"/>
  </w:style>
  <w:style w:type="table" w:customStyle="1" w:styleId="61">
    <w:name w:val="Сетка таблицы41"/>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2">
    <w:name w:val="Заголовок 4 Знак"/>
    <w:basedOn w:val="7"/>
    <w:link w:val="5"/>
    <w:semiHidden/>
    <w:qFormat/>
    <w:uiPriority w:val="9"/>
    <w:rPr>
      <w:rFonts w:asciiTheme="majorHAnsi" w:hAnsiTheme="majorHAnsi" w:eastAsiaTheme="majorEastAsia" w:cstheme="majorBidi"/>
      <w:b/>
      <w:bCs/>
      <w:i/>
      <w:iCs/>
      <w:color w:val="4F81BD" w:themeColor="accent1"/>
      <w:kern w:val="28"/>
      <w:sz w:val="20"/>
      <w:szCs w:val="20"/>
      <w:lang w:eastAsia="ru-RU"/>
    </w:rPr>
  </w:style>
  <w:style w:type="table" w:customStyle="1" w:styleId="63">
    <w:name w:val="Сетка таблицы51"/>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Сетка таблицы61"/>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5">
    <w:name w:val="blk"/>
    <w:basedOn w:val="7"/>
    <w:qFormat/>
    <w:uiPriority w:val="0"/>
  </w:style>
  <w:style w:type="character" w:customStyle="1" w:styleId="66">
    <w:name w:val="Заголовок 3 Знак"/>
    <w:basedOn w:val="7"/>
    <w:link w:val="4"/>
    <w:semiHidden/>
    <w:qFormat/>
    <w:uiPriority w:val="9"/>
    <w:rPr>
      <w:rFonts w:asciiTheme="majorHAnsi" w:hAnsiTheme="majorHAnsi" w:eastAsiaTheme="majorEastAsia" w:cstheme="majorBidi"/>
      <w:b/>
      <w:bCs/>
      <w:color w:val="4F81BD" w:themeColor="accent1"/>
      <w:kern w:val="28"/>
      <w:sz w:val="20"/>
      <w:szCs w:val="20"/>
      <w:lang w:eastAsia="ru-RU"/>
    </w:rPr>
  </w:style>
  <w:style w:type="character" w:customStyle="1" w:styleId="67">
    <w:name w:val="Основной текст Знак"/>
    <w:basedOn w:val="7"/>
    <w:link w:val="18"/>
    <w:qFormat/>
    <w:uiPriority w:val="99"/>
    <w:rPr>
      <w:rFonts w:ascii="Times New Roman" w:hAnsi="Times New Roman" w:eastAsia="Times New Roman" w:cs="Times New Roman"/>
      <w:sz w:val="28"/>
      <w:szCs w:val="28"/>
      <w:lang w:eastAsia="ru-RU"/>
    </w:rPr>
  </w:style>
  <w:style w:type="character" w:customStyle="1" w:styleId="68">
    <w:name w:val="Без интервала Знак"/>
    <w:link w:val="30"/>
    <w:qFormat/>
    <w:locked/>
    <w:uiPriority w:val="1"/>
    <w:rPr>
      <w:rFonts w:ascii="Times New Roman" w:hAnsi="Times New Roman" w:eastAsia="Times New Roman" w:cs="Times New Roman"/>
      <w:color w:val="000000"/>
      <w:kern w:val="28"/>
      <w:sz w:val="20"/>
      <w:szCs w:val="20"/>
      <w:lang w:eastAsia="ru-RU"/>
    </w:rPr>
  </w:style>
  <w:style w:type="character" w:customStyle="1" w:styleId="69">
    <w:name w:val="Основной текст с отступом Знак"/>
    <w:basedOn w:val="7"/>
    <w:link w:val="19"/>
    <w:qFormat/>
    <w:uiPriority w:val="99"/>
    <w:rPr>
      <w:rFonts w:ascii="Times New Roman" w:hAnsi="Times New Roman" w:eastAsia="Times New Roman" w:cs="Times New Roman"/>
      <w:color w:val="000000"/>
      <w:kern w:val="28"/>
      <w:sz w:val="20"/>
      <w:szCs w:val="20"/>
      <w:lang w:eastAsia="ru-RU"/>
    </w:rPr>
  </w:style>
  <w:style w:type="character" w:customStyle="1" w:styleId="70">
    <w:name w:val="Основной текст с отступом 3 Знак"/>
    <w:basedOn w:val="7"/>
    <w:link w:val="15"/>
    <w:semiHidden/>
    <w:qFormat/>
    <w:uiPriority w:val="99"/>
    <w:rPr>
      <w:rFonts w:ascii="Times New Roman" w:hAnsi="Times New Roman" w:eastAsia="Times New Roman" w:cs="Times New Roman"/>
      <w:color w:val="000000"/>
      <w:kern w:val="28"/>
      <w:sz w:val="16"/>
      <w:szCs w:val="16"/>
      <w:lang w:eastAsia="ru-RU"/>
    </w:rPr>
  </w:style>
  <w:style w:type="character" w:customStyle="1" w:styleId="71">
    <w:name w:val="Обычный (веб) Знак"/>
    <w:link w:val="23"/>
    <w:qFormat/>
    <w:locked/>
    <w:uiPriority w:val="0"/>
    <w:rPr>
      <w:rFonts w:ascii="Times New Roman" w:hAnsi="Times New Roman" w:eastAsia="Times New Roman" w:cs="Times New Roman"/>
      <w:sz w:val="24"/>
      <w:szCs w:val="24"/>
      <w:lang w:eastAsia="ru-RU"/>
    </w:rPr>
  </w:style>
  <w:style w:type="character" w:customStyle="1" w:styleId="72">
    <w:name w:val="Основной текст с отступом 2 Знак"/>
    <w:basedOn w:val="7"/>
    <w:link w:val="25"/>
    <w:qFormat/>
    <w:uiPriority w:val="99"/>
  </w:style>
  <w:style w:type="table" w:customStyle="1" w:styleId="73">
    <w:name w:val="Сетка таблицы7"/>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4">
    <w:name w:val="Основной текст 2 Знак"/>
    <w:basedOn w:val="7"/>
    <w:link w:val="14"/>
    <w:semiHidden/>
    <w:qFormat/>
    <w:uiPriority w:val="99"/>
    <w:rPr>
      <w:rFonts w:ascii="Times New Roman" w:hAnsi="Times New Roman" w:eastAsia="Times New Roman" w:cs="Times New Roman"/>
      <w:color w:val="000000"/>
      <w:kern w:val="28"/>
      <w:sz w:val="20"/>
      <w:szCs w:val="20"/>
      <w:lang w:eastAsia="ru-RU"/>
    </w:rPr>
  </w:style>
  <w:style w:type="character" w:customStyle="1" w:styleId="75">
    <w:name w:val="Основной текст 3 Знак"/>
    <w:basedOn w:val="7"/>
    <w:link w:val="24"/>
    <w:semiHidden/>
    <w:qFormat/>
    <w:uiPriority w:val="99"/>
    <w:rPr>
      <w:rFonts w:ascii="Times New Roman" w:hAnsi="Times New Roman" w:eastAsia="Times New Roman" w:cs="Times New Roman"/>
      <w:color w:val="000000"/>
      <w:kern w:val="28"/>
      <w:sz w:val="16"/>
      <w:szCs w:val="16"/>
      <w:lang w:eastAsia="ru-RU"/>
    </w:rPr>
  </w:style>
  <w:style w:type="paragraph" w:customStyle="1" w:styleId="76">
    <w:name w:val="s_3"/>
    <w:basedOn w:val="1"/>
    <w:qFormat/>
    <w:uiPriority w:val="0"/>
    <w:pPr>
      <w:spacing w:before="100" w:beforeAutospacing="1" w:after="100" w:afterAutospacing="1"/>
    </w:pPr>
    <w:rPr>
      <w:color w:val="auto"/>
      <w:kern w:val="0"/>
      <w:sz w:val="24"/>
      <w:szCs w:val="24"/>
    </w:rPr>
  </w:style>
  <w:style w:type="paragraph" w:customStyle="1" w:styleId="77">
    <w:name w:val="s_1"/>
    <w:basedOn w:val="1"/>
    <w:qFormat/>
    <w:uiPriority w:val="0"/>
    <w:pPr>
      <w:spacing w:before="100" w:beforeAutospacing="1" w:after="100" w:afterAutospacing="1"/>
    </w:pPr>
    <w:rPr>
      <w:color w:val="auto"/>
      <w:kern w:val="0"/>
      <w:sz w:val="24"/>
      <w:szCs w:val="24"/>
    </w:rPr>
  </w:style>
  <w:style w:type="paragraph" w:customStyle="1" w:styleId="78">
    <w:name w:val="Standard"/>
    <w:qFormat/>
    <w:uiPriority w:val="0"/>
    <w:pPr>
      <w:widowControl w:val="0"/>
      <w:suppressAutoHyphens/>
      <w:autoSpaceDN w:val="0"/>
      <w:textAlignment w:val="baseline"/>
    </w:pPr>
    <w:rPr>
      <w:rFonts w:ascii="Times New Roman" w:hAnsi="Times New Roman" w:eastAsia="Andale Sans UI" w:cs="Tahoma"/>
      <w:kern w:val="3"/>
      <w:sz w:val="24"/>
      <w:szCs w:val="24"/>
      <w:lang w:val="de-DE" w:eastAsia="ja-JP" w:bidi="fa-IR"/>
    </w:rPr>
  </w:style>
  <w:style w:type="paragraph" w:customStyle="1" w:styleId="79">
    <w:name w:val="ConsPlusTitle"/>
    <w:qFormat/>
    <w:uiPriority w:val="0"/>
    <w:pPr>
      <w:widowControl w:val="0"/>
      <w:autoSpaceDE w:val="0"/>
      <w:autoSpaceDN w:val="0"/>
      <w:adjustRightInd w:val="0"/>
    </w:pPr>
    <w:rPr>
      <w:rFonts w:ascii="Arial" w:hAnsi="Arial" w:eastAsia="Times New Roman" w:cs="Arial"/>
      <w:b/>
      <w:bCs/>
      <w:lang w:val="ru-RU" w:eastAsia="ru-RU" w:bidi="ar-SA"/>
    </w:rPr>
  </w:style>
  <w:style w:type="character" w:customStyle="1" w:styleId="80">
    <w:name w:val="Текст сноски Знак"/>
    <w:basedOn w:val="7"/>
    <w:link w:val="16"/>
    <w:qFormat/>
    <w:uiPriority w:val="0"/>
    <w:rPr>
      <w:rFonts w:ascii="Times New Roman" w:hAnsi="Times New Roman" w:eastAsia="Times New Roman" w:cs="Times New Roman"/>
      <w:sz w:val="20"/>
      <w:szCs w:val="24"/>
    </w:rPr>
  </w:style>
  <w:style w:type="character" w:customStyle="1" w:styleId="81">
    <w:name w:val="Обычный (веб) Знак3"/>
    <w:qFormat/>
    <w:locked/>
    <w:uiPriority w:val="0"/>
    <w:rPr>
      <w:rFonts w:ascii="Times New Roman" w:hAnsi="Times New Roman" w:eastAsia="Times New Roman" w:cs="Times New Roman"/>
      <w:sz w:val="24"/>
      <w:szCs w:val="24"/>
      <w:lang w:eastAsia="ru-RU"/>
    </w:rPr>
  </w:style>
  <w:style w:type="paragraph" w:customStyle="1" w:styleId="82">
    <w:name w:val="Text body"/>
    <w:basedOn w:val="78"/>
    <w:qFormat/>
    <w:uiPriority w:val="0"/>
    <w:pPr>
      <w:widowControl/>
      <w:spacing w:after="140" w:line="276" w:lineRule="auto"/>
    </w:pPr>
    <w:rPr>
      <w:rFonts w:ascii="Liberation Serif" w:hAnsi="Liberation Serif" w:eastAsia="NSimSun" w:cs="Lucida Sans"/>
      <w:lang w:val="ru-RU" w:eastAsia="zh-CN" w:bidi="hi-IN"/>
    </w:rPr>
  </w:style>
  <w:style w:type="character" w:customStyle="1" w:styleId="83">
    <w:name w:val="Strong Emphasis"/>
    <w:qFormat/>
    <w:uiPriority w:val="0"/>
    <w:rPr>
      <w:b/>
      <w:bCs/>
    </w:rPr>
  </w:style>
  <w:style w:type="paragraph" w:customStyle="1" w:styleId="84">
    <w:name w:val="_Style 83"/>
    <w:basedOn w:val="1"/>
    <w:next w:val="82"/>
    <w:qFormat/>
    <w:uiPriority w:val="0"/>
    <w:pPr>
      <w:keepNext/>
      <w:suppressAutoHyphens/>
      <w:autoSpaceDN w:val="0"/>
      <w:spacing w:before="240" w:after="120"/>
      <w:jc w:val="center"/>
      <w:textAlignment w:val="baseline"/>
    </w:pPr>
    <w:rPr>
      <w:rFonts w:ascii="Liberation Sans" w:hAnsi="Liberation Sans" w:eastAsia="Droid Sans Fallback" w:cs="Droid Sans Devanagari"/>
      <w:b/>
      <w:bCs/>
      <w:color w:val="auto"/>
      <w:kern w:val="3"/>
      <w:sz w:val="56"/>
      <w:szCs w:val="56"/>
      <w:lang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A8AD66-E864-4FB5-9C17-C60D8F4CF504}">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18</Pages>
  <Words>9361</Words>
  <Characters>53364</Characters>
  <Lines>444</Lines>
  <Paragraphs>125</Paragraphs>
  <TotalTime>63</TotalTime>
  <ScaleCrop>false</ScaleCrop>
  <LinksUpToDate>false</LinksUpToDate>
  <CharactersWithSpaces>62600</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2018-05-27T13:06:00Z</dcterms:created>
  <dc:creator>User</dc:creator>
  <cp:lastModifiedBy>user</cp:lastModifiedBy>
  <cp:lastPrinted>2024-01-12T08:38:00Z</cp:lastPrinted>
  <dcterms:modified xsi:type="dcterms:W3CDTF">2024-09-16T07:36:49Z</dcterms:modified>
  <cp:revision>1247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6143FAE8EDC244E59DEA79BDE669755C_12</vt:lpwstr>
  </property>
</Properties>
</file>