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right" w:tblpY="391"/>
        <w:tblW w:w="17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</w:tblGrid>
      <w:tr w14:paraId="375FA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67F">
            <w:pPr>
              <w:widowControl w:val="0"/>
              <w:rPr>
                <w:rFonts w:hint="default"/>
                <w:b/>
                <w:bCs/>
                <w:sz w:val="40"/>
                <w:szCs w:val="40"/>
                <w:vertAlign w:val="superscript"/>
                <w:lang w:val="ru-RU"/>
              </w:rPr>
            </w:pPr>
            <w:r>
              <w:rPr>
                <w:b/>
                <w:bCs/>
                <w:sz w:val="40"/>
                <w:szCs w:val="40"/>
                <w:vertAlign w:val="superscript"/>
                <w:lang w:val="en-US"/>
              </w:rPr>
              <w:t> </w:t>
            </w:r>
            <w:r>
              <w:rPr>
                <w:b/>
                <w:bCs/>
                <w:sz w:val="40"/>
                <w:szCs w:val="40"/>
                <w:vertAlign w:val="superscript"/>
              </w:rPr>
              <w:t xml:space="preserve">№ </w:t>
            </w:r>
            <w:r>
              <w:rPr>
                <w:rFonts w:hint="default"/>
                <w:b/>
                <w:bCs/>
                <w:sz w:val="40"/>
                <w:szCs w:val="40"/>
                <w:vertAlign w:val="superscript"/>
                <w:lang w:val="ru-RU"/>
              </w:rPr>
              <w:t>20</w:t>
            </w:r>
          </w:p>
          <w:p w14:paraId="6D562189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ru-RU"/>
              </w:rPr>
              <w:t>28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hint="default"/>
                <w:b/>
                <w:bCs/>
                <w:sz w:val="32"/>
                <w:szCs w:val="32"/>
                <w:lang w:val="ru-RU"/>
              </w:rPr>
              <w:t>11</w:t>
            </w:r>
            <w:r>
              <w:rPr>
                <w:b/>
                <w:bCs/>
                <w:sz w:val="32"/>
                <w:szCs w:val="32"/>
              </w:rPr>
              <w:t>.2024</w:t>
            </w:r>
          </w:p>
        </w:tc>
      </w:tr>
    </w:tbl>
    <w:p w14:paraId="068C8DAF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41" o:spid="_x0000_s1041" o:spt="136" type="#_x0000_t136" style="position:absolute;left:0pt;margin-left:-15.95pt;margin-top:13.55pt;height:31.2pt;width:411.65pt;z-index:251659264;mso-width-relative:page;mso-height-relative:page;" fillcolor="#0099FF" filled="t" coordsize="21600,21600">
            <v:path/>
            <v:fill on="t" focussize="0,0"/>
            <v:stroke weight="2pt"/>
            <v:imagedata o:title=""/>
            <o:lock v:ext="edit"/>
            <v:textpath on="t" fitshape="t" fitpath="t" trim="t" xscale="f" string="Карасевский вестник" style="font-family:Times New Roman;font-size:40pt;font-style:italic;font-weight:bold;v-text-align:center;"/>
            <v:shadow on="t" type="perspective" color="#C7DFD3" opacity="52429f" offset="-26pt,-36pt" origin="-32768f,-32768f" matrix="81920f,,,81920f"/>
          </v:shape>
        </w:pict>
      </w:r>
    </w:p>
    <w:p w14:paraId="472BD378">
      <w:pPr>
        <w:rPr>
          <w:sz w:val="24"/>
          <w:szCs w:val="24"/>
        </w:rPr>
      </w:pPr>
    </w:p>
    <w:p w14:paraId="61F9C698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EF5CFA"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24B07E">
      <w:pPr>
        <w:outlineLvl w:val="2"/>
        <w:rPr>
          <w:sz w:val="24"/>
          <w:szCs w:val="24"/>
        </w:rPr>
      </w:pPr>
    </w:p>
    <w:p w14:paraId="3A4BE1A7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Администрации Карасевского сельсовета Черепановского района Новосибирской области</w:t>
      </w:r>
    </w:p>
    <w:p w14:paraId="434DC4D3">
      <w:pPr>
        <w:outlineLvl w:val="2"/>
        <w:rPr>
          <w:sz w:val="24"/>
          <w:szCs w:val="24"/>
        </w:rPr>
      </w:pPr>
    </w:p>
    <w:tbl>
      <w:tblPr>
        <w:tblStyle w:val="33"/>
        <w:tblW w:w="0" w:type="auto"/>
        <w:tblInd w:w="0" w:type="dxa"/>
        <w:tblBorders>
          <w:top w:val="thickThin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2A1C7" w:themeFill="accent4" w:themeFillTint="9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7482736D">
        <w:tblPrEx>
          <w:tblBorders>
            <w:top w:val="thickThin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2A1C7" w:themeFill="accent4" w:themeFillTint="9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shd w:val="clear" w:color="auto" w:fill="B2A1C7" w:themeFill="accent4" w:themeFillTint="99"/>
          </w:tcPr>
          <w:p w14:paraId="3685F2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ОФИЦИАЛЬНЫЕ НОВОСТИ</w:t>
            </w:r>
          </w:p>
        </w:tc>
      </w:tr>
    </w:tbl>
    <w:p w14:paraId="250EFB19">
      <w:pPr>
        <w:jc w:val="both"/>
        <w:rPr>
          <w:sz w:val="16"/>
        </w:rPr>
      </w:pPr>
    </w:p>
    <w:p w14:paraId="0DF3B138"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585470" cy="704215"/>
            <wp:effectExtent l="0" t="0" r="5080" b="635"/>
            <wp:docPr id="11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01755">
      <w:pPr>
        <w:spacing w:after="278" w:line="259" w:lineRule="auto"/>
        <w:ind w:left="1086" w:firstLine="0"/>
        <w:jc w:val="left"/>
      </w:pPr>
      <w:r>
        <w:rPr>
          <w:sz w:val="22"/>
        </w:rPr>
        <w:t>ФЕДЕРАЛЬНОЕ АГЕНТСТВО ПО НЕДРОПОЛЬЗОВАНИЮ (РОСНЕДРА)</w:t>
      </w:r>
    </w:p>
    <w:p w14:paraId="2E4F001A">
      <w:pPr>
        <w:spacing w:after="0" w:line="259" w:lineRule="auto"/>
        <w:ind w:left="2340" w:hanging="10"/>
        <w:jc w:val="left"/>
      </w:pPr>
      <w:r>
        <w:rPr>
          <w:sz w:val="24"/>
        </w:rPr>
        <w:t>ДЕПАРТАМЕНТ ПО НЕДРОПОЛЬЗОВАНИЮ</w:t>
      </w:r>
    </w:p>
    <w:p w14:paraId="1CDCBD8C">
      <w:pPr>
        <w:spacing w:after="0" w:line="259" w:lineRule="auto"/>
        <w:ind w:left="2146" w:hanging="10"/>
        <w:jc w:val="left"/>
      </w:pPr>
      <w:r>
        <w:rPr>
          <w:sz w:val="24"/>
        </w:rPr>
        <w:t>ПО СИБИРСКОМУ ФЕДЕРАЛЬНОМУ ОКРУГУ</w:t>
      </w:r>
    </w:p>
    <w:p w14:paraId="1BC7FD2C">
      <w:pPr>
        <w:spacing w:after="406" w:line="316" w:lineRule="auto"/>
        <w:ind w:left="10" w:right="425" w:hanging="10"/>
        <w:jc w:val="center"/>
      </w:pPr>
      <w:r>
        <w:rPr>
          <w:sz w:val="24"/>
        </w:rPr>
        <w:t>(Сибнедра)</w:t>
      </w:r>
    </w:p>
    <w:p w14:paraId="5BC80D87">
      <w:pPr>
        <w:pStyle w:val="2"/>
        <w:jc w:val="center"/>
      </w:pPr>
      <w:r>
        <w:t>ПРИКАЗ</w:t>
      </w:r>
    </w:p>
    <w:p w14:paraId="0C42B5E2">
      <w:pPr>
        <w:tabs>
          <w:tab w:val="center" w:pos="2154"/>
          <w:tab w:val="center" w:pos="4669"/>
          <w:tab w:val="center" w:pos="7044"/>
        </w:tabs>
        <w:spacing w:after="606" w:line="316" w:lineRule="auto"/>
        <w:ind w:left="0" w:firstLine="0"/>
        <w:jc w:val="left"/>
      </w:pPr>
      <w:r>
        <w:rPr>
          <w:sz w:val="24"/>
        </w:rPr>
        <w:tab/>
      </w:r>
      <w:r>
        <w:drawing>
          <wp:inline distT="0" distB="0" distL="114300" distR="114300">
            <wp:extent cx="1220470" cy="155575"/>
            <wp:effectExtent l="0" t="0" r="17780" b="1587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 xml:space="preserve">Новосибирск </w:t>
      </w:r>
      <w:r>
        <w:rPr>
          <w:sz w:val="24"/>
        </w:rPr>
        <w:tab/>
      </w:r>
      <w:r>
        <w:rPr>
          <w:sz w:val="24"/>
        </w:rPr>
        <w:t>№</w:t>
      </w:r>
      <w:r>
        <w:drawing>
          <wp:inline distT="0" distB="0" distL="114300" distR="114300">
            <wp:extent cx="1298575" cy="173355"/>
            <wp:effectExtent l="0" t="0" r="15875" b="17145"/>
            <wp:docPr id="2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7E05E">
      <w:pPr>
        <w:spacing w:after="423" w:line="224" w:lineRule="auto"/>
        <w:ind w:left="2158" w:right="1252" w:firstLine="59"/>
        <w:jc w:val="center"/>
      </w:pPr>
      <w:r>
        <w:rPr>
          <w:sz w:val="30"/>
        </w:rPr>
        <w:t>Об изъятии земельного участка для государственных нужд Российской Федерации в связи с осуществлением недропользования</w:t>
      </w:r>
    </w:p>
    <w:p w14:paraId="17A05286">
      <w:pPr>
        <w:ind w:firstLine="600" w:firstLineChars="300"/>
        <w:jc w:val="both"/>
      </w:pPr>
      <w:r>
        <w:t xml:space="preserve">В соответствии с главой VII.l Земельного кодекса Российской Федерации, Положением о Департаменте по недропользованию по Сибирскому федеральному округу, утвержденным приказом Федерального агентства по недропользованию от 29.05.2023 № 293, на основании ходатайства об изъятии земельного участка для государственных или муниципальных нужд Общества с ограниченной ответственностью «Разрез Богатырь» (далее — ООО «Разрез Богатырь») вх. от 26.04.2024 № 8-хзу, лицензии на пользование недрами НОВ 16793 ТР (дата гос. регистрации 22.06.2021), в целях реализации полномочий Департамента по недропользованшо по Сибирскому федеральному округу по принятию решений об изъятии земельных участков для государственных нужд Российской Федерации в связи с осуществлением недропользования, </w:t>
      </w:r>
    </w:p>
    <w:p w14:paraId="4F0EEB09">
      <w:pPr>
        <w:spacing w:after="309"/>
        <w:jc w:val="both"/>
      </w:pPr>
      <w:r>
        <w:t>п р и к а з ы в а ю :</w:t>
      </w:r>
    </w:p>
    <w:p w14:paraId="5228AB2E">
      <w:pPr>
        <w:numPr>
          <w:ilvl w:val="0"/>
          <w:numId w:val="1"/>
        </w:numPr>
        <w:spacing w:after="344"/>
        <w:jc w:val="both"/>
      </w:pPr>
      <w:r>
        <w:t>Утвердить схему расположения многоконтурного земельного участка 54:28:046519:724:ЗУ1 площадью 52 091 кв.м на кадастровом плане территории, образуемого из земельного участка с кадастровым номером 54:28:046519:724 (Единое землепользование) общей площадью 13 365 000 кв.м, расположенного по адресу: Новосибирская область, Черепановский район, МО Карасевского сельсовета (приложение к настоящему приказу).</w:t>
      </w:r>
    </w:p>
    <w:p w14:paraId="1A26D887">
      <w:pPr>
        <w:numPr>
          <w:ilvl w:val="0"/>
          <w:numId w:val="1"/>
        </w:numPr>
        <w:jc w:val="both"/>
      </w:pPr>
      <w:r>
        <w:t>Изъять у Акционерного общества «Карасевское» (ИНН: 5440113300) для государственных нужд Российской Федерации в связи с осуществлением недропользования в соответствии с лицензией на пользование недрами НОВ 16793 ТР (недропользователь ООО «Разрез Богатырь»), находящийся в пользовании на праве аренды земельный участок, схема которого утверждена пунктом 1 настоящего приказа.</w:t>
      </w:r>
    </w:p>
    <w:p w14:paraId="16F45311">
      <w:pPr>
        <w:ind w:left="7" w:right="181" w:firstLine="240" w:firstLineChars="100"/>
        <w:jc w:val="both"/>
      </w:pPr>
      <w:r>
        <w:rPr>
          <w:sz w:val="24"/>
          <w:szCs w:val="24"/>
        </w:rPr>
        <w:t>З.</w:t>
      </w:r>
      <w:r>
        <w:t xml:space="preserve"> </w:t>
      </w:r>
      <w:r>
        <w:rPr>
          <w:rFonts w:hint="default"/>
          <w:lang w:val="ru-RU"/>
        </w:rPr>
        <w:t xml:space="preserve">     </w:t>
      </w:r>
      <w:r>
        <w:t>Отделу геологии и лицензирования по Новосибирской области (Шабалинская ЕД.) направить в установленном порядке копию настоящего приказа:</w:t>
      </w:r>
    </w:p>
    <w:p w14:paraId="1BD16166">
      <w:pPr>
        <w:numPr>
          <w:ilvl w:val="0"/>
          <w:numId w:val="2"/>
        </w:numPr>
        <w:ind w:firstLine="576"/>
        <w:jc w:val="both"/>
      </w:pPr>
      <w:r>
        <w:t>АО «Карасевское»;</w:t>
      </w:r>
    </w:p>
    <w:p w14:paraId="2857502F">
      <w:pPr>
        <w:numPr>
          <w:ilvl w:val="0"/>
          <w:numId w:val="2"/>
        </w:numPr>
        <w:ind w:firstLine="576"/>
        <w:jc w:val="both"/>
      </w:pPr>
      <w:r>
        <w:t>ООО «Разрез Богатырь» с приложением документов и сведений, предусмотренных подпунктом 5 пункта 10 статьи 56.6 Земельного кодекса РФ;</w:t>
      </w:r>
    </w:p>
    <w:p w14:paraId="041361C4">
      <w:pPr>
        <w:numPr>
          <w:ilvl w:val="0"/>
          <w:numId w:val="2"/>
        </w:numPr>
        <w:spacing w:after="137"/>
        <w:ind w:firstLine="576"/>
        <w:jc w:val="both"/>
      </w:pPr>
      <w:r>
        <w:t xml:space="preserve">в орган, осуществляющий государственную регистрацию прав на недвижимое имущество и сделок с ним на территории Новосибирской области; </w:t>
      </w:r>
      <w:r>
        <w:drawing>
          <wp:inline distT="0" distB="0" distL="114300" distR="114300">
            <wp:extent cx="54610" cy="22860"/>
            <wp:effectExtent l="0" t="0" r="2540" b="5715"/>
            <wp:docPr id="4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ФБУ «ТФГИ по Сибирскому федеральному округу» с целью опубликования настоящего приказа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участки, подлежащие изъятию, расположены на межселенной территории) по месту нахождения земельных участков, подлежащих изъятию.</w:t>
      </w:r>
    </w:p>
    <w:p w14:paraId="11354BE4">
      <w:pPr>
        <w:spacing w:after="116"/>
        <w:ind w:left="7" w:firstLine="360" w:firstLineChars="150"/>
        <w:jc w:val="both"/>
      </w:pPr>
      <w:r>
        <w:rPr>
          <w:sz w:val="24"/>
          <w:szCs w:val="24"/>
        </w:rPr>
        <w:t>З.</w:t>
      </w:r>
      <w:r>
        <w:t xml:space="preserve"> Разместить настоящий приказ на официальном сайте Сибнедра в информационно-телекоммуникационной сети «Интернет».</w:t>
      </w:r>
    </w:p>
    <w:p w14:paraId="42F472A8">
      <w:pPr>
        <w:spacing w:after="317"/>
        <w:ind w:left="7" w:right="152" w:firstLine="360" w:firstLineChars="150"/>
        <w:jc w:val="both"/>
      </w:pPr>
      <w:r>
        <w:rPr>
          <w:sz w:val="24"/>
          <w:szCs w:val="24"/>
        </w:rPr>
        <w:t xml:space="preserve">4. </w:t>
      </w:r>
      <w:r>
        <w:t>Контроль за исполнением настоящего приказа возложить на заместителя начальника Департамента начальника отдела геологии и лицензирования по Новосибирской области Шабалинскую ЕД.</w:t>
      </w:r>
    </w:p>
    <w:p w14:paraId="4D0889A6">
      <w:pPr>
        <w:tabs>
          <w:tab w:val="center" w:pos="1318"/>
          <w:tab w:val="center" w:pos="4627"/>
          <w:tab w:val="center" w:pos="8159"/>
        </w:tabs>
        <w:spacing w:after="0" w:line="259" w:lineRule="auto"/>
        <w:ind w:left="0" w:firstLine="0"/>
        <w:jc w:val="left"/>
      </w:pPr>
      <w:r>
        <w:tab/>
      </w:r>
      <w:r>
        <w:t>Начальник</w:t>
      </w:r>
      <w:r>
        <w:tab/>
      </w:r>
      <w:r>
        <w:drawing>
          <wp:inline distT="0" distB="0" distL="114300" distR="114300">
            <wp:extent cx="1934210" cy="1271270"/>
            <wp:effectExtent l="0" t="0" r="8890" b="5080"/>
            <wp:docPr id="1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А.Е. Партолин</w:t>
      </w:r>
    </w:p>
    <w:p w14:paraId="11BF1D2C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3B2740A7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4AA8A1BF">
      <w:pPr>
        <w:spacing w:after="356" w:line="259" w:lineRule="auto"/>
        <w:ind w:left="4207" w:firstLine="0"/>
        <w:jc w:val="left"/>
      </w:pPr>
      <w:r>
        <w:drawing>
          <wp:inline distT="0" distB="0" distL="114300" distR="114300">
            <wp:extent cx="585470" cy="704215"/>
            <wp:effectExtent l="0" t="0" r="5080" b="635"/>
            <wp:docPr id="5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6176">
      <w:pPr>
        <w:spacing w:after="266" w:line="259" w:lineRule="auto"/>
        <w:ind w:left="1103" w:firstLine="0"/>
        <w:jc w:val="left"/>
      </w:pPr>
      <w:r>
        <w:rPr>
          <w:sz w:val="22"/>
        </w:rPr>
        <w:t>ФЕДЕРАЛЬНОЕ АГЕНТСТВО ПО НЕДРОПОЛЬЗОВАНИЮ (РОСНЕДРА)</w:t>
      </w:r>
    </w:p>
    <w:p w14:paraId="0E2CC629">
      <w:pPr>
        <w:spacing w:after="0" w:line="259" w:lineRule="auto"/>
        <w:ind w:left="2359" w:hanging="10"/>
        <w:jc w:val="left"/>
      </w:pPr>
      <w:r>
        <w:rPr>
          <w:sz w:val="24"/>
        </w:rPr>
        <w:t>ДЕПАРТАМЕНТ ПО НЕДРОПОЛЬЗОВАНИЮ</w:t>
      </w:r>
    </w:p>
    <w:p w14:paraId="49593766">
      <w:pPr>
        <w:spacing w:after="0" w:line="259" w:lineRule="auto"/>
        <w:ind w:left="2179" w:hanging="10"/>
        <w:jc w:val="left"/>
      </w:pPr>
      <w:r>
        <w:rPr>
          <w:sz w:val="24"/>
        </w:rPr>
        <w:t>ПО СИБИРСКОМУ ФЕДЕРАЛЬНОМУ ОКРУГУ</w:t>
      </w:r>
    </w:p>
    <w:p w14:paraId="4DC2D3AE">
      <w:pPr>
        <w:spacing w:after="456" w:line="259" w:lineRule="auto"/>
        <w:ind w:left="0" w:right="309" w:firstLine="0"/>
        <w:jc w:val="center"/>
      </w:pPr>
      <w:r>
        <w:rPr>
          <w:sz w:val="24"/>
        </w:rPr>
        <w:t>(Сибнедра)</w:t>
      </w:r>
    </w:p>
    <w:p w14:paraId="3776D4D8">
      <w:pPr>
        <w:pStyle w:val="2"/>
        <w:jc w:val="center"/>
      </w:pPr>
      <w:r>
        <w:t>ПРИКАЗ</w:t>
      </w:r>
    </w:p>
    <w:p w14:paraId="262A8BB0"/>
    <w:p w14:paraId="38B1CA8F">
      <w:pPr>
        <w:tabs>
          <w:tab w:val="center" w:pos="2082"/>
          <w:tab w:val="center" w:pos="6126"/>
        </w:tabs>
        <w:spacing w:after="182" w:line="259" w:lineRule="auto"/>
        <w:ind w:left="0" w:firstLine="0"/>
        <w:jc w:val="center"/>
      </w:pPr>
      <w:r>
        <w:drawing>
          <wp:inline distT="0" distB="0" distL="114300" distR="114300">
            <wp:extent cx="1220470" cy="155575"/>
            <wp:effectExtent l="0" t="0" r="17780" b="15875"/>
            <wp:docPr id="12" name="Изображе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 </w:t>
      </w:r>
      <w:r>
        <w:rPr>
          <w:sz w:val="24"/>
        </w:rPr>
        <w:t>Новосибирск</w:t>
      </w:r>
      <w:r>
        <w:rPr>
          <w:rFonts w:hint="default"/>
          <w:sz w:val="24"/>
          <w:lang w:val="ru-RU"/>
        </w:rPr>
        <w:t xml:space="preserve">     </w:t>
      </w:r>
      <w:r>
        <w:drawing>
          <wp:inline distT="0" distB="0" distL="114300" distR="114300">
            <wp:extent cx="1485900" cy="164465"/>
            <wp:effectExtent l="0" t="0" r="0" b="6985"/>
            <wp:docPr id="6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ED9C">
      <w:pPr>
        <w:spacing w:after="428" w:line="216" w:lineRule="auto"/>
        <w:ind w:left="2061" w:right="1260" w:firstLine="60"/>
        <w:jc w:val="center"/>
      </w:pPr>
      <w:r>
        <w:rPr>
          <w:sz w:val="30"/>
        </w:rPr>
        <w:t>Об изъятии земельного участка для государственных нужд Российской Федерации в связи с осуществлением недропользования</w:t>
      </w:r>
    </w:p>
    <w:p w14:paraId="1902703B">
      <w:pPr>
        <w:spacing w:after="276"/>
        <w:ind w:firstLine="600" w:firstLineChars="300"/>
      </w:pPr>
      <w:bookmarkStart w:id="0" w:name="_GoBack"/>
      <w:bookmarkEnd w:id="0"/>
      <w:r>
        <w:t xml:space="preserve">В соответствии с главой VII.1 Земельного кодекса Российской Федерации, Положением о Департаменте по недропользованию по Сибирскому федеральному округу, утвержденным приказом Федерального агентства по недропользованию от 29.05.2023 № 293, на основании ходатайства об изъятии земельного участка для государственных или муниципальных нужд Общества с ограниченной ответственностью «Разрез Богатырь» (далее — ООО «Разрез Богатырь») вх. от 26.04.2024 № 7-хзу, лицензии на пользование недрами НОВ 16793 ТР (дата гос. регистрации 22.06.2021), в целях реализации полномочий Департамента по недропользованию по Сибирскому федеральному округу по принятию решений об изъятии земельных участков для государственных нужд Российской Федерации в связи с осуществлением недропользования, </w:t>
      </w:r>
    </w:p>
    <w:p w14:paraId="220A8AE8">
      <w:pPr>
        <w:spacing w:after="276"/>
      </w:pPr>
      <w:r>
        <w:t>п р и к а з ы в а ю .</w:t>
      </w:r>
    </w:p>
    <w:p w14:paraId="7AE8B092">
      <w:pPr>
        <w:numPr>
          <w:ilvl w:val="0"/>
          <w:numId w:val="3"/>
        </w:numPr>
        <w:spacing w:after="331"/>
        <w:ind w:firstLine="733"/>
      </w:pPr>
      <w:r>
        <w:t>Утвердить схему расположения образуемого одноконтурного земельного участка 54:28:046501 :829:ЗУ1 площадью 19 416 кв.м, на кадастровом плане территории из земельного участка с кадастровым номером 54:28:046501 :829 (Единое землепользование) общей площадью З 278 548+/-47330 кв.м, расположенного по адресу: Новосибирская область, Черепановский район, МО Верх-Мильтюшинского сельсовета (приложение к настоящему приказу).</w:t>
      </w:r>
    </w:p>
    <w:p w14:paraId="31BB19FC">
      <w:pPr>
        <w:numPr>
          <w:ilvl w:val="0"/>
          <w:numId w:val="3"/>
        </w:numPr>
        <w:ind w:firstLine="733"/>
      </w:pPr>
      <w:r>
        <w:t xml:space="preserve">Изъять у сельскохозяйственного производственного кооператива «Мильтюшихинский» (ИНН: 5440100982) для государственных нужд Российской Федерации в связи с осуществлением недропользования в соответствии с лицензией на пользование недрами НОВ 16793 ТР (недропользователь ООО «Разрез Богатырь»), находящийся в пользовании на праве аренды земельный участок, схема которого утверждена пунктом </w:t>
      </w:r>
      <w:r>
        <w:drawing>
          <wp:inline distT="0" distB="0" distL="114300" distR="114300">
            <wp:extent cx="45720" cy="123825"/>
            <wp:effectExtent l="0" t="0" r="11430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настоящего приказа.</w:t>
      </w:r>
    </w:p>
    <w:p w14:paraId="397E7F25">
      <w:pPr>
        <w:ind w:left="14" w:right="122"/>
      </w:pPr>
      <w:r>
        <w:t>З. Отделу геологии и лицензирования по Новосибирской области (Шабалинская ЕД.) направить в установленном порядке копию настоящего приказа:</w:t>
      </w:r>
    </w:p>
    <w:p w14:paraId="16E3F9A8">
      <w:pPr>
        <w:numPr>
          <w:ilvl w:val="0"/>
          <w:numId w:val="4"/>
        </w:numPr>
        <w:ind w:firstLine="572"/>
      </w:pPr>
      <w:r>
        <w:t>СХПК «Мильтюшихинский»;</w:t>
      </w:r>
    </w:p>
    <w:p w14:paraId="07E8F972">
      <w:pPr>
        <w:numPr>
          <w:ilvl w:val="0"/>
          <w:numId w:val="4"/>
        </w:numPr>
        <w:ind w:firstLine="572"/>
      </w:pPr>
      <w:r>
        <w:t>ООО «Разрез Богатырь» с приложением документов и сведений, предусмотренных подпунктом 5 пункта 10 статьи 56.6 Земельного кодекса РФ;</w:t>
      </w:r>
    </w:p>
    <w:p w14:paraId="18B56144">
      <w:pPr>
        <w:numPr>
          <w:ilvl w:val="0"/>
          <w:numId w:val="4"/>
        </w:numPr>
        <w:spacing w:after="157"/>
        <w:ind w:firstLine="572"/>
      </w:pPr>
      <w:r>
        <w:t xml:space="preserve">в орган, осуществляющий государственную регистрацию прав на недвижимое имущество и сделок с ним на территории Новосибирской области; </w:t>
      </w:r>
      <w:r>
        <w:drawing>
          <wp:inline distT="0" distB="0" distL="114300" distR="114300">
            <wp:extent cx="54610" cy="22860"/>
            <wp:effectExtent l="0" t="0" r="2540" b="5715"/>
            <wp:docPr id="8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ФБУ «ТФГИ по Сибирскому федеральному округу» с целью опубликования настоящего приказа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участки, подлежащие изъятию, расположены на межселенной территории) по месту нахождения земельных участков, подлежащих изъятию.</w:t>
      </w:r>
    </w:p>
    <w:p w14:paraId="05181E89">
      <w:pPr>
        <w:spacing w:after="117"/>
        <w:ind w:left="14" w:firstLine="720" w:firstLineChars="300"/>
      </w:pPr>
      <w:r>
        <w:rPr>
          <w:sz w:val="24"/>
          <w:szCs w:val="24"/>
        </w:rPr>
        <w:t xml:space="preserve">З. </w:t>
      </w:r>
      <w:r>
        <w:t>Разместить настоящий приказ на официальном сайте Сибнедра в информационно-телекоммуникационной сети «Интернет».</w:t>
      </w:r>
    </w:p>
    <w:p w14:paraId="3247D685">
      <w:pPr>
        <w:spacing w:after="350"/>
        <w:ind w:left="14" w:right="79" w:firstLine="720" w:firstLineChars="300"/>
      </w:pPr>
      <w:r>
        <w:rPr>
          <w:sz w:val="24"/>
          <w:szCs w:val="24"/>
        </w:rPr>
        <w:t>4.</w:t>
      </w:r>
      <w:r>
        <w:t xml:space="preserve"> Контроль за исполнением настоящего приказа возложить на заместителя начальника Департамента начальника отдела геологии и лицензирования по Новосибирской области Шабалинскую ЕД.</w:t>
      </w:r>
    </w:p>
    <w:p w14:paraId="33970536">
      <w:pPr>
        <w:tabs>
          <w:tab w:val="center" w:pos="1339"/>
          <w:tab w:val="center" w:pos="4409"/>
          <w:tab w:val="center" w:pos="8184"/>
        </w:tabs>
        <w:spacing w:after="0" w:line="259" w:lineRule="auto"/>
        <w:ind w:left="0" w:firstLine="0"/>
        <w:jc w:val="left"/>
      </w:pPr>
      <w:r>
        <w:tab/>
      </w:r>
      <w:r>
        <w:t>Начальник</w:t>
      </w:r>
      <w:r>
        <w:tab/>
      </w:r>
      <w:r>
        <w:drawing>
          <wp:inline distT="0" distB="0" distL="114300" distR="114300">
            <wp:extent cx="1623060" cy="1357630"/>
            <wp:effectExtent l="0" t="0" r="15240" b="13970"/>
            <wp:docPr id="7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А.Е. Партолин</w:t>
      </w:r>
    </w:p>
    <w:p w14:paraId="6541573E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2454D859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65D005B9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60A27975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3E963DDF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0923D100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01A3F06C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36F95998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31B6F935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293D3875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14:paraId="4FBB2275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sectPr>
      <w:pgSz w:w="11906" w:h="16838"/>
      <w:pgMar w:top="1021" w:right="851" w:bottom="102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8469B"/>
    <w:multiLevelType w:val="multilevel"/>
    <w:tmpl w:val="2B28469B"/>
    <w:lvl w:ilvl="0" w:tentative="0">
      <w:start w:val="1"/>
      <w:numFmt w:val="bullet"/>
      <w:lvlText w:val="-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8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5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abstractNum w:abstractNumId="1">
    <w:nsid w:val="506B55E7"/>
    <w:multiLevelType w:val="multilevel"/>
    <w:tmpl w:val="506B55E7"/>
    <w:lvl w:ilvl="0" w:tentative="0">
      <w:start w:val="1"/>
      <w:numFmt w:val="decimal"/>
      <w:lvlText w:val="%1."/>
      <w:lvlJc w:val="left"/>
      <w:pPr>
        <w:ind w:left="2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6E237B09"/>
    <w:multiLevelType w:val="multilevel"/>
    <w:tmpl w:val="6E237B09"/>
    <w:lvl w:ilvl="0" w:tentative="0">
      <w:start w:val="1"/>
      <w:numFmt w:val="bullet"/>
      <w:lvlText w:val="-"/>
      <w:lvlJc w:val="left"/>
      <w:pPr>
        <w:ind w:left="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8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5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shd w:val="clear" w:color="auto" w:fill="auto"/>
        <w:vertAlign w:val="baseline"/>
      </w:rPr>
    </w:lvl>
  </w:abstractNum>
  <w:abstractNum w:abstractNumId="3">
    <w:nsid w:val="769B7D10"/>
    <w:multiLevelType w:val="multilevel"/>
    <w:tmpl w:val="769B7D10"/>
    <w:lvl w:ilvl="0" w:tentative="0">
      <w:start w:val="1"/>
      <w:numFmt w:val="decimal"/>
      <w:lvlText w:val="%1."/>
      <w:lvlJc w:val="left"/>
      <w:pPr>
        <w:ind w:left="1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315"/>
    <w:rsid w:val="00007221"/>
    <w:rsid w:val="00016A1B"/>
    <w:rsid w:val="00016F85"/>
    <w:rsid w:val="0002402B"/>
    <w:rsid w:val="000347E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3FE7"/>
    <w:rsid w:val="000F4C99"/>
    <w:rsid w:val="000F5D74"/>
    <w:rsid w:val="000F6AA5"/>
    <w:rsid w:val="001016A6"/>
    <w:rsid w:val="00106336"/>
    <w:rsid w:val="00126448"/>
    <w:rsid w:val="001453FE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FE6"/>
    <w:rsid w:val="0019268C"/>
    <w:rsid w:val="00194351"/>
    <w:rsid w:val="001C1C23"/>
    <w:rsid w:val="001C22B2"/>
    <w:rsid w:val="001C4095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5AAA"/>
    <w:rsid w:val="00236BF6"/>
    <w:rsid w:val="00244E75"/>
    <w:rsid w:val="00263DD7"/>
    <w:rsid w:val="00266BBB"/>
    <w:rsid w:val="0026745E"/>
    <w:rsid w:val="002714D2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5C64"/>
    <w:rsid w:val="002E32A4"/>
    <w:rsid w:val="00307E51"/>
    <w:rsid w:val="00311608"/>
    <w:rsid w:val="00324505"/>
    <w:rsid w:val="00336993"/>
    <w:rsid w:val="00347E12"/>
    <w:rsid w:val="00355331"/>
    <w:rsid w:val="0036016E"/>
    <w:rsid w:val="00380B32"/>
    <w:rsid w:val="00380BA7"/>
    <w:rsid w:val="003924E3"/>
    <w:rsid w:val="003B7FCB"/>
    <w:rsid w:val="003C2F4A"/>
    <w:rsid w:val="003C3D87"/>
    <w:rsid w:val="003D615F"/>
    <w:rsid w:val="003F22DE"/>
    <w:rsid w:val="00424D25"/>
    <w:rsid w:val="00432840"/>
    <w:rsid w:val="004446F8"/>
    <w:rsid w:val="00454106"/>
    <w:rsid w:val="00472DE2"/>
    <w:rsid w:val="0047454B"/>
    <w:rsid w:val="00483EA2"/>
    <w:rsid w:val="00492483"/>
    <w:rsid w:val="004A12AA"/>
    <w:rsid w:val="004A2901"/>
    <w:rsid w:val="004A61CB"/>
    <w:rsid w:val="004B1EFF"/>
    <w:rsid w:val="004D0739"/>
    <w:rsid w:val="004E10CF"/>
    <w:rsid w:val="004E6315"/>
    <w:rsid w:val="004F69F8"/>
    <w:rsid w:val="00503690"/>
    <w:rsid w:val="0051468A"/>
    <w:rsid w:val="005220B9"/>
    <w:rsid w:val="00532FF5"/>
    <w:rsid w:val="00536423"/>
    <w:rsid w:val="00540B31"/>
    <w:rsid w:val="005525C4"/>
    <w:rsid w:val="005615CC"/>
    <w:rsid w:val="00564C3C"/>
    <w:rsid w:val="00572F94"/>
    <w:rsid w:val="00596165"/>
    <w:rsid w:val="005C0EF9"/>
    <w:rsid w:val="005C3E91"/>
    <w:rsid w:val="005C6EC5"/>
    <w:rsid w:val="005D5EE3"/>
    <w:rsid w:val="005E635B"/>
    <w:rsid w:val="005E77A2"/>
    <w:rsid w:val="005F364D"/>
    <w:rsid w:val="005F4AEC"/>
    <w:rsid w:val="005F7BD3"/>
    <w:rsid w:val="00607BA9"/>
    <w:rsid w:val="00610D39"/>
    <w:rsid w:val="00611037"/>
    <w:rsid w:val="006111E8"/>
    <w:rsid w:val="00611EF4"/>
    <w:rsid w:val="00612065"/>
    <w:rsid w:val="00623B3C"/>
    <w:rsid w:val="00626C4A"/>
    <w:rsid w:val="006303C8"/>
    <w:rsid w:val="00635615"/>
    <w:rsid w:val="006429B7"/>
    <w:rsid w:val="00645037"/>
    <w:rsid w:val="00674B74"/>
    <w:rsid w:val="00680CC1"/>
    <w:rsid w:val="006843AF"/>
    <w:rsid w:val="00684D42"/>
    <w:rsid w:val="0068539C"/>
    <w:rsid w:val="00687303"/>
    <w:rsid w:val="00693A5F"/>
    <w:rsid w:val="006A1D0A"/>
    <w:rsid w:val="006A479F"/>
    <w:rsid w:val="006A4B39"/>
    <w:rsid w:val="006C5748"/>
    <w:rsid w:val="006D0B14"/>
    <w:rsid w:val="006D25F5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E5431"/>
    <w:rsid w:val="00805619"/>
    <w:rsid w:val="0083188C"/>
    <w:rsid w:val="0083330F"/>
    <w:rsid w:val="00833CFF"/>
    <w:rsid w:val="008347DE"/>
    <w:rsid w:val="0084656F"/>
    <w:rsid w:val="008634A1"/>
    <w:rsid w:val="00867458"/>
    <w:rsid w:val="008736B7"/>
    <w:rsid w:val="00876D03"/>
    <w:rsid w:val="00880F79"/>
    <w:rsid w:val="008C018E"/>
    <w:rsid w:val="008E619E"/>
    <w:rsid w:val="00926F62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4070"/>
    <w:rsid w:val="009A5467"/>
    <w:rsid w:val="009A59FC"/>
    <w:rsid w:val="009B7A3F"/>
    <w:rsid w:val="009C3B5E"/>
    <w:rsid w:val="009C58C0"/>
    <w:rsid w:val="009D4FF1"/>
    <w:rsid w:val="009F3141"/>
    <w:rsid w:val="009F74AA"/>
    <w:rsid w:val="009F778F"/>
    <w:rsid w:val="00A00D7E"/>
    <w:rsid w:val="00A00E37"/>
    <w:rsid w:val="00A01746"/>
    <w:rsid w:val="00A10293"/>
    <w:rsid w:val="00A40BCF"/>
    <w:rsid w:val="00A60D31"/>
    <w:rsid w:val="00A6410C"/>
    <w:rsid w:val="00A86FD3"/>
    <w:rsid w:val="00AA31E8"/>
    <w:rsid w:val="00AB021A"/>
    <w:rsid w:val="00AB0BD0"/>
    <w:rsid w:val="00AB4266"/>
    <w:rsid w:val="00AC0B6C"/>
    <w:rsid w:val="00AD14EF"/>
    <w:rsid w:val="00AD471D"/>
    <w:rsid w:val="00AD788D"/>
    <w:rsid w:val="00AE53DB"/>
    <w:rsid w:val="00AE599F"/>
    <w:rsid w:val="00AF4142"/>
    <w:rsid w:val="00AF58F5"/>
    <w:rsid w:val="00B00DE9"/>
    <w:rsid w:val="00B071CA"/>
    <w:rsid w:val="00B174CB"/>
    <w:rsid w:val="00B22037"/>
    <w:rsid w:val="00B309B4"/>
    <w:rsid w:val="00B31E68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BF76FD"/>
    <w:rsid w:val="00BF7A2F"/>
    <w:rsid w:val="00C00A7E"/>
    <w:rsid w:val="00C01646"/>
    <w:rsid w:val="00C14DB4"/>
    <w:rsid w:val="00C21600"/>
    <w:rsid w:val="00C23EA0"/>
    <w:rsid w:val="00C3477B"/>
    <w:rsid w:val="00C40EAC"/>
    <w:rsid w:val="00C44E6A"/>
    <w:rsid w:val="00C56FE4"/>
    <w:rsid w:val="00C669F5"/>
    <w:rsid w:val="00C76591"/>
    <w:rsid w:val="00C8097C"/>
    <w:rsid w:val="00C838F8"/>
    <w:rsid w:val="00C8449A"/>
    <w:rsid w:val="00C94560"/>
    <w:rsid w:val="00CA16F9"/>
    <w:rsid w:val="00CA326F"/>
    <w:rsid w:val="00CA5F1E"/>
    <w:rsid w:val="00CA62F5"/>
    <w:rsid w:val="00CB1BB5"/>
    <w:rsid w:val="00CB58EF"/>
    <w:rsid w:val="00CC2377"/>
    <w:rsid w:val="00CC3412"/>
    <w:rsid w:val="00CE1ADD"/>
    <w:rsid w:val="00CE3F52"/>
    <w:rsid w:val="00CE441E"/>
    <w:rsid w:val="00CE654B"/>
    <w:rsid w:val="00D05E87"/>
    <w:rsid w:val="00D07728"/>
    <w:rsid w:val="00D1724E"/>
    <w:rsid w:val="00D256EF"/>
    <w:rsid w:val="00D354DE"/>
    <w:rsid w:val="00D52E49"/>
    <w:rsid w:val="00D666D8"/>
    <w:rsid w:val="00D82DED"/>
    <w:rsid w:val="00D878B5"/>
    <w:rsid w:val="00D97C1B"/>
    <w:rsid w:val="00D97FAF"/>
    <w:rsid w:val="00DA3FA5"/>
    <w:rsid w:val="00DA4B28"/>
    <w:rsid w:val="00DB3458"/>
    <w:rsid w:val="00DC5037"/>
    <w:rsid w:val="00DC55DD"/>
    <w:rsid w:val="00DD298A"/>
    <w:rsid w:val="00DE5096"/>
    <w:rsid w:val="00DE5E81"/>
    <w:rsid w:val="00E17F47"/>
    <w:rsid w:val="00E27E0F"/>
    <w:rsid w:val="00E30332"/>
    <w:rsid w:val="00E304D0"/>
    <w:rsid w:val="00E352EB"/>
    <w:rsid w:val="00E4052A"/>
    <w:rsid w:val="00E47C02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543B"/>
    <w:rsid w:val="00EF6083"/>
    <w:rsid w:val="00EF6E21"/>
    <w:rsid w:val="00F0157C"/>
    <w:rsid w:val="00F023B2"/>
    <w:rsid w:val="00F0759D"/>
    <w:rsid w:val="00F07E86"/>
    <w:rsid w:val="00F14C50"/>
    <w:rsid w:val="00F36025"/>
    <w:rsid w:val="00F42D8D"/>
    <w:rsid w:val="00F451F9"/>
    <w:rsid w:val="00F56FBD"/>
    <w:rsid w:val="00F61673"/>
    <w:rsid w:val="00F64B3B"/>
    <w:rsid w:val="00F66EE5"/>
    <w:rsid w:val="00F671E0"/>
    <w:rsid w:val="00F83365"/>
    <w:rsid w:val="00F91919"/>
    <w:rsid w:val="00F92C6D"/>
    <w:rsid w:val="00F95DCE"/>
    <w:rsid w:val="00F96DAB"/>
    <w:rsid w:val="00FA62E5"/>
    <w:rsid w:val="00FB11C9"/>
    <w:rsid w:val="00FC343D"/>
    <w:rsid w:val="00FE1E73"/>
    <w:rsid w:val="00FE47BB"/>
    <w:rsid w:val="00FE5275"/>
    <w:rsid w:val="00FE5393"/>
    <w:rsid w:val="03F84A39"/>
    <w:rsid w:val="079F749A"/>
    <w:rsid w:val="27215238"/>
    <w:rsid w:val="359B0E45"/>
    <w:rsid w:val="47782EFF"/>
    <w:rsid w:val="4BF7340D"/>
    <w:rsid w:val="4CA5125A"/>
    <w:rsid w:val="7EB54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kern w:val="28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38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38"/>
    <w:qFormat/>
    <w:uiPriority w:val="0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5">
    <w:name w:val="heading 4"/>
    <w:basedOn w:val="1"/>
    <w:next w:val="1"/>
    <w:link w:val="139"/>
    <w:qFormat/>
    <w:uiPriority w:val="0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6">
    <w:name w:val="heading 5"/>
    <w:basedOn w:val="1"/>
    <w:next w:val="1"/>
    <w:link w:val="140"/>
    <w:qFormat/>
    <w:uiPriority w:val="0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7">
    <w:name w:val="heading 6"/>
    <w:basedOn w:val="1"/>
    <w:next w:val="1"/>
    <w:link w:val="141"/>
    <w:qFormat/>
    <w:uiPriority w:val="0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8">
    <w:name w:val="heading 7"/>
    <w:basedOn w:val="1"/>
    <w:next w:val="1"/>
    <w:link w:val="128"/>
    <w:qFormat/>
    <w:uiPriority w:val="0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footnote reference"/>
    <w:semiHidden/>
    <w:qFormat/>
    <w:uiPriority w:val="99"/>
    <w:rPr>
      <w:vertAlign w:val="superscript"/>
    </w:r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basedOn w:val="9"/>
    <w:qFormat/>
    <w:uiPriority w:val="99"/>
    <w:rPr>
      <w:color w:val="0000FF"/>
      <w:u w:val="single"/>
    </w:rPr>
  </w:style>
  <w:style w:type="character" w:styleId="16">
    <w:name w:val="page number"/>
    <w:basedOn w:val="9"/>
    <w:qFormat/>
    <w:uiPriority w:val="0"/>
  </w:style>
  <w:style w:type="character" w:styleId="17">
    <w:name w:val="Strong"/>
    <w:basedOn w:val="9"/>
    <w:qFormat/>
    <w:uiPriority w:val="22"/>
    <w:rPr>
      <w:b/>
      <w:bCs/>
    </w:rPr>
  </w:style>
  <w:style w:type="paragraph" w:styleId="18">
    <w:name w:val="Balloon Text"/>
    <w:basedOn w:val="1"/>
    <w:link w:val="35"/>
    <w:unhideWhenUsed/>
    <w:qFormat/>
    <w:uiPriority w:val="99"/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124"/>
    <w:unhideWhenUsed/>
    <w:qFormat/>
    <w:uiPriority w:val="0"/>
    <w:pPr>
      <w:spacing w:after="120" w:line="480" w:lineRule="auto"/>
    </w:pPr>
  </w:style>
  <w:style w:type="paragraph" w:styleId="20">
    <w:name w:val="Plain Text"/>
    <w:basedOn w:val="1"/>
    <w:link w:val="46"/>
    <w:qFormat/>
    <w:uiPriority w:val="99"/>
    <w:rPr>
      <w:rFonts w:ascii="Courier New" w:hAnsi="Courier New" w:eastAsia="Calibri" w:cs="Courier New"/>
      <w:color w:val="auto"/>
      <w:kern w:val="0"/>
    </w:rPr>
  </w:style>
  <w:style w:type="paragraph" w:styleId="21">
    <w:name w:val="Body Text Indent 3"/>
    <w:basedOn w:val="1"/>
    <w:link w:val="135"/>
    <w:qFormat/>
    <w:uiPriority w:val="0"/>
    <w:pPr>
      <w:spacing w:after="120"/>
      <w:ind w:left="283"/>
    </w:pPr>
    <w:rPr>
      <w:color w:val="auto"/>
      <w:kern w:val="0"/>
      <w:sz w:val="16"/>
      <w:szCs w:val="16"/>
    </w:rPr>
  </w:style>
  <w:style w:type="paragraph" w:styleId="22">
    <w:name w:val="endnote text"/>
    <w:basedOn w:val="1"/>
    <w:link w:val="148"/>
    <w:qFormat/>
    <w:uiPriority w:val="0"/>
    <w:rPr>
      <w:color w:val="auto"/>
      <w:kern w:val="0"/>
    </w:rPr>
  </w:style>
  <w:style w:type="paragraph" w:styleId="23">
    <w:name w:val="Document Map"/>
    <w:basedOn w:val="1"/>
    <w:link w:val="130"/>
    <w:semiHidden/>
    <w:qFormat/>
    <w:uiPriority w:val="0"/>
    <w:pPr>
      <w:shd w:val="clear" w:color="auto" w:fill="000080"/>
    </w:pPr>
    <w:rPr>
      <w:rFonts w:ascii="Tahoma" w:hAnsi="Tahoma" w:cs="Tahoma"/>
      <w:color w:val="auto"/>
      <w:kern w:val="0"/>
    </w:rPr>
  </w:style>
  <w:style w:type="paragraph" w:styleId="24">
    <w:name w:val="footnote text"/>
    <w:basedOn w:val="1"/>
    <w:link w:val="147"/>
    <w:qFormat/>
    <w:uiPriority w:val="0"/>
    <w:rPr>
      <w:color w:val="auto"/>
      <w:kern w:val="0"/>
    </w:rPr>
  </w:style>
  <w:style w:type="paragraph" w:styleId="25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26">
    <w:name w:val="Body Text"/>
    <w:basedOn w:val="1"/>
    <w:link w:val="127"/>
    <w:unhideWhenUsed/>
    <w:qFormat/>
    <w:uiPriority w:val="0"/>
    <w:pPr>
      <w:spacing w:after="120"/>
    </w:pPr>
  </w:style>
  <w:style w:type="paragraph" w:styleId="27">
    <w:name w:val="Body Text Indent"/>
    <w:basedOn w:val="1"/>
    <w:link w:val="122"/>
    <w:qFormat/>
    <w:uiPriority w:val="0"/>
    <w:pPr>
      <w:ind w:firstLine="851"/>
      <w:jc w:val="both"/>
    </w:pPr>
    <w:rPr>
      <w:color w:val="auto"/>
      <w:kern w:val="0"/>
      <w:sz w:val="28"/>
    </w:rPr>
  </w:style>
  <w:style w:type="paragraph" w:styleId="28">
    <w:name w:val="Title"/>
    <w:basedOn w:val="1"/>
    <w:link w:val="120"/>
    <w:qFormat/>
    <w:uiPriority w:val="0"/>
    <w:pPr>
      <w:jc w:val="center"/>
    </w:pPr>
    <w:rPr>
      <w:color w:val="auto"/>
      <w:kern w:val="0"/>
      <w:sz w:val="24"/>
    </w:rPr>
  </w:style>
  <w:style w:type="paragraph" w:styleId="29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31">
    <w:name w:val="Body Text 3"/>
    <w:basedOn w:val="1"/>
    <w:link w:val="136"/>
    <w:qFormat/>
    <w:uiPriority w:val="0"/>
    <w:pPr>
      <w:spacing w:after="120"/>
    </w:pPr>
    <w:rPr>
      <w:color w:val="auto"/>
      <w:kern w:val="0"/>
      <w:sz w:val="16"/>
      <w:szCs w:val="16"/>
    </w:rPr>
  </w:style>
  <w:style w:type="paragraph" w:styleId="32">
    <w:name w:val="Body Text Indent 2"/>
    <w:basedOn w:val="1"/>
    <w:link w:val="142"/>
    <w:qFormat/>
    <w:uiPriority w:val="0"/>
    <w:pPr>
      <w:ind w:firstLine="709"/>
      <w:jc w:val="center"/>
    </w:pPr>
    <w:rPr>
      <w:b/>
      <w:color w:val="auto"/>
      <w:kern w:val="0"/>
      <w:sz w:val="28"/>
      <w:szCs w:val="24"/>
    </w:rPr>
  </w:style>
  <w:style w:type="table" w:styleId="33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msoorganizationname"/>
    <w:qFormat/>
    <w:uiPriority w:val="0"/>
    <w:pPr>
      <w:jc w:val="center"/>
    </w:pPr>
    <w:rPr>
      <w:rFonts w:ascii="Courier New" w:hAnsi="Courier New" w:eastAsia="Times New Roman" w:cs="Courier New"/>
      <w:b/>
      <w:bCs/>
      <w:color w:val="000000"/>
      <w:kern w:val="28"/>
      <w:sz w:val="25"/>
      <w:szCs w:val="25"/>
      <w:lang w:val="ru-RU" w:eastAsia="ru-RU" w:bidi="ar-SA"/>
    </w:rPr>
  </w:style>
  <w:style w:type="character" w:customStyle="1" w:styleId="35">
    <w:name w:val="Текст выноски Знак"/>
    <w:basedOn w:val="9"/>
    <w:link w:val="18"/>
    <w:qFormat/>
    <w:uiPriority w:val="99"/>
    <w:rPr>
      <w:rFonts w:ascii="Tahoma" w:hAnsi="Tahoma" w:eastAsia="Times New Roman" w:cs="Tahoma"/>
      <w:color w:val="000000"/>
      <w:kern w:val="28"/>
      <w:sz w:val="16"/>
      <w:szCs w:val="16"/>
      <w:lang w:eastAsia="ru-RU"/>
    </w:rPr>
  </w:style>
  <w:style w:type="paragraph" w:styleId="36">
    <w:name w:val="No Spacing"/>
    <w:link w:val="123"/>
    <w:qFormat/>
    <w:uiPriority w:val="1"/>
    <w:rPr>
      <w:rFonts w:ascii="Times New Roman" w:hAnsi="Times New Roman" w:eastAsia="Times New Roman" w:cs="Times New Roman"/>
      <w:color w:val="000000"/>
      <w:kern w:val="28"/>
      <w:lang w:val="ru-RU" w:eastAsia="ru-RU" w:bidi="ar-SA"/>
    </w:rPr>
  </w:style>
  <w:style w:type="character" w:customStyle="1" w:styleId="37">
    <w:name w:val="Заголовок 1 Знак"/>
    <w:basedOn w:val="9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kern w:val="28"/>
      <w:sz w:val="28"/>
      <w:szCs w:val="28"/>
      <w:lang w:eastAsia="ru-RU"/>
    </w:rPr>
  </w:style>
  <w:style w:type="character" w:customStyle="1" w:styleId="38">
    <w:name w:val="Заголовок 2 Знак"/>
    <w:basedOn w:val="9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9">
    <w:name w:val="Верхний колонтитул Знак"/>
    <w:basedOn w:val="9"/>
    <w:link w:val="25"/>
    <w:qFormat/>
    <w:uiPriority w:val="99"/>
    <w:rPr>
      <w:rFonts w:ascii="Times New Roman" w:hAnsi="Times New Roman" w:eastAsia="Times New Roman" w:cs="Times New Roman"/>
      <w:color w:val="000000"/>
      <w:kern w:val="28"/>
      <w:sz w:val="20"/>
      <w:szCs w:val="20"/>
      <w:lang w:eastAsia="ru-RU"/>
    </w:rPr>
  </w:style>
  <w:style w:type="character" w:customStyle="1" w:styleId="40">
    <w:name w:val="Нижний колонтитул Знак"/>
    <w:basedOn w:val="9"/>
    <w:link w:val="29"/>
    <w:qFormat/>
    <w:uiPriority w:val="99"/>
    <w:rPr>
      <w:rFonts w:ascii="Times New Roman" w:hAnsi="Times New Roman" w:eastAsia="Times New Roman" w:cs="Times New Roman"/>
      <w:color w:val="000000"/>
      <w:kern w:val="28"/>
      <w:sz w:val="20"/>
      <w:szCs w:val="20"/>
      <w:lang w:eastAsia="ru-RU"/>
    </w:rPr>
  </w:style>
  <w:style w:type="paragraph" w:customStyle="1" w:styleId="41">
    <w:name w:val="ConsPlusNormal"/>
    <w:link w:val="42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42">
    <w:name w:val="ConsPlusNormal Знак"/>
    <w:link w:val="41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styleId="4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color w:val="auto"/>
      <w:kern w:val="0"/>
      <w:sz w:val="22"/>
      <w:szCs w:val="22"/>
      <w:lang w:eastAsia="en-US"/>
    </w:rPr>
  </w:style>
  <w:style w:type="table" w:customStyle="1" w:styleId="44">
    <w:name w:val="Сетка таблицы1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msonospacing_mailru_css_attribute_postfix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6">
    <w:name w:val="Текст Знак"/>
    <w:basedOn w:val="9"/>
    <w:link w:val="20"/>
    <w:qFormat/>
    <w:uiPriority w:val="99"/>
    <w:rPr>
      <w:rFonts w:ascii="Courier New" w:hAnsi="Courier New" w:eastAsia="Calibri" w:cs="Courier New"/>
      <w:sz w:val="20"/>
      <w:szCs w:val="20"/>
      <w:lang w:eastAsia="ru-RU"/>
    </w:rPr>
  </w:style>
  <w:style w:type="paragraph" w:customStyle="1" w:styleId="47">
    <w:name w:val="headertext topleveltext centertext"/>
    <w:basedOn w:val="1"/>
    <w:qFormat/>
    <w:uiPriority w:val="0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48">
    <w:name w:val="s_1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9">
    <w:name w:val="apple-converted-space"/>
    <w:basedOn w:val="9"/>
    <w:qFormat/>
    <w:uiPriority w:val="0"/>
  </w:style>
  <w:style w:type="paragraph" w:customStyle="1" w:styleId="50">
    <w:name w:val="xl66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51">
    <w:name w:val="xl67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2">
    <w:name w:val="xl68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3">
    <w:name w:val="xl69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4">
    <w:name w:val="xl70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5">
    <w:name w:val="xl71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6">
    <w:name w:val="xl72"/>
    <w:basedOn w:val="1"/>
    <w:qFormat/>
    <w:uiPriority w:val="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7">
    <w:name w:val="xl73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7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8">
    <w:name w:val="xl84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9">
    <w:name w:val="xl85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0">
    <w:name w:val="xl86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1">
    <w:name w:val="xl8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2">
    <w:name w:val="xl88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3">
    <w:name w:val="xl89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4">
    <w:name w:val="xl90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5">
    <w:name w:val="xl91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6">
    <w:name w:val="xl92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7">
    <w:name w:val="xl93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8">
    <w:name w:val="xl94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9">
    <w:name w:val="xl95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0">
    <w:name w:val="xl9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1">
    <w:name w:val="xl97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2">
    <w:name w:val="xl98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3">
    <w:name w:val="xl99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4">
    <w:name w:val="xl100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5">
    <w:name w:val="xl10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6">
    <w:name w:val="xl10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9">
    <w:name w:val="xl10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0">
    <w:name w:val="xl10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1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2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3">
    <w:name w:val="xl10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4">
    <w:name w:val="xl110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5">
    <w:name w:val="xl111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6">
    <w:name w:val="xl112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7">
    <w:name w:val="xl11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8">
    <w:name w:val="xl114"/>
    <w:basedOn w:val="1"/>
    <w:uiPriority w:val="0"/>
    <w:pPr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9">
    <w:name w:val="xl115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0">
    <w:name w:val="xl116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1">
    <w:name w:val="xl117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2">
    <w:name w:val="xl11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3">
    <w:name w:val="xl11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4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5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6">
    <w:name w:val="xl12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7">
    <w:name w:val="xl12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8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9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0">
    <w:name w:val="xl12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1">
    <w:name w:val="xl127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2">
    <w:name w:val="xl12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3">
    <w:name w:val="xl12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4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6">
    <w:name w:val="xl13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7">
    <w:name w:val="xl13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8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character" w:customStyle="1" w:styleId="120">
    <w:name w:val="Название Знак"/>
    <w:basedOn w:val="9"/>
    <w:link w:val="28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21">
    <w:name w:val="ConsPlusTitle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b/>
      <w:sz w:val="28"/>
      <w:lang w:val="ru-RU" w:eastAsia="ru-RU" w:bidi="ar-SA"/>
    </w:rPr>
  </w:style>
  <w:style w:type="character" w:customStyle="1" w:styleId="122">
    <w:name w:val="Основной текст с отступом Знак"/>
    <w:basedOn w:val="9"/>
    <w:link w:val="2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3">
    <w:name w:val="Без интервала Знак"/>
    <w:link w:val="36"/>
    <w:qFormat/>
    <w:locked/>
    <w:uiPriority w:val="1"/>
    <w:rPr>
      <w:rFonts w:ascii="Times New Roman" w:hAnsi="Times New Roman" w:eastAsia="Times New Roman" w:cs="Times New Roman"/>
      <w:color w:val="000000"/>
      <w:kern w:val="28"/>
      <w:sz w:val="20"/>
      <w:szCs w:val="20"/>
      <w:lang w:eastAsia="ru-RU"/>
    </w:rPr>
  </w:style>
  <w:style w:type="character" w:customStyle="1" w:styleId="124">
    <w:name w:val="Основной текст 2 Знак"/>
    <w:basedOn w:val="9"/>
    <w:link w:val="19"/>
    <w:semiHidden/>
    <w:qFormat/>
    <w:uiPriority w:val="99"/>
    <w:rPr>
      <w:rFonts w:ascii="Times New Roman" w:hAnsi="Times New Roman" w:eastAsia="Times New Roman" w:cs="Times New Roman"/>
      <w:color w:val="000000"/>
      <w:kern w:val="28"/>
      <w:sz w:val="20"/>
      <w:szCs w:val="20"/>
      <w:lang w:eastAsia="ru-RU"/>
    </w:rPr>
  </w:style>
  <w:style w:type="paragraph" w:customStyle="1" w:styleId="125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26">
    <w:name w:val="apple-style-span"/>
    <w:basedOn w:val="9"/>
    <w:qFormat/>
    <w:uiPriority w:val="0"/>
  </w:style>
  <w:style w:type="character" w:customStyle="1" w:styleId="127">
    <w:name w:val="Основной текст Знак"/>
    <w:basedOn w:val="9"/>
    <w:link w:val="26"/>
    <w:semiHidden/>
    <w:qFormat/>
    <w:uiPriority w:val="99"/>
    <w:rPr>
      <w:rFonts w:ascii="Times New Roman" w:hAnsi="Times New Roman" w:eastAsia="Times New Roman" w:cs="Times New Roman"/>
      <w:color w:val="000000"/>
      <w:kern w:val="28"/>
      <w:sz w:val="20"/>
      <w:szCs w:val="20"/>
      <w:lang w:eastAsia="ru-RU"/>
    </w:rPr>
  </w:style>
  <w:style w:type="character" w:customStyle="1" w:styleId="128">
    <w:name w:val="Заголовок 7 Знак"/>
    <w:basedOn w:val="9"/>
    <w:link w:val="8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table" w:customStyle="1" w:styleId="129">
    <w:name w:val="Сетка таблицы2"/>
    <w:basedOn w:val="10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Схема документа Знак"/>
    <w:basedOn w:val="9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31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13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character" w:customStyle="1" w:styleId="133">
    <w:name w:val="Стиль1 Знак Знак"/>
    <w:qFormat/>
    <w:uiPriority w:val="0"/>
    <w:rPr>
      <w:rFonts w:hint="default" w:ascii="Arial" w:hAnsi="Arial" w:cs="Arial"/>
      <w:sz w:val="28"/>
      <w:szCs w:val="28"/>
      <w:lang w:val="ru-RU" w:eastAsia="ru-RU" w:bidi="ar-SA"/>
    </w:rPr>
  </w:style>
  <w:style w:type="character" w:customStyle="1" w:styleId="134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 w:bidi="ar-SA"/>
    </w:rPr>
  </w:style>
  <w:style w:type="character" w:customStyle="1" w:styleId="135">
    <w:name w:val="Основной текст с отступом 3 Знак"/>
    <w:basedOn w:val="9"/>
    <w:link w:val="21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36">
    <w:name w:val="Основной текст 3 Знак"/>
    <w:basedOn w:val="9"/>
    <w:link w:val="31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character" w:customStyle="1" w:styleId="138">
    <w:name w:val="Заголовок 3 Знак"/>
    <w:basedOn w:val="9"/>
    <w:link w:val="4"/>
    <w:qFormat/>
    <w:uiPriority w:val="0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customStyle="1" w:styleId="139">
    <w:name w:val="Заголовок 4 Знак"/>
    <w:basedOn w:val="9"/>
    <w:link w:val="5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140">
    <w:name w:val="Заголовок 5 Знак"/>
    <w:basedOn w:val="9"/>
    <w:link w:val="6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41">
    <w:name w:val="Заголовок 6 Знак"/>
    <w:basedOn w:val="9"/>
    <w:link w:val="7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142">
    <w:name w:val="Основной текст с отступом 2 Знак"/>
    <w:basedOn w:val="9"/>
    <w:link w:val="32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customStyle="1" w:styleId="143">
    <w:name w:val="ConsNonformat"/>
    <w:qFormat/>
    <w:uiPriority w:val="0"/>
    <w:pPr>
      <w:ind w:right="19772"/>
    </w:pPr>
    <w:rPr>
      <w:rFonts w:ascii="Courier New" w:hAnsi="Courier New" w:eastAsia="Times New Roman" w:cs="Times New Roman"/>
      <w:snapToGrid w:val="0"/>
      <w:lang w:val="ru-RU" w:eastAsia="ru-RU" w:bidi="ar-SA"/>
    </w:rPr>
  </w:style>
  <w:style w:type="paragraph" w:customStyle="1" w:styleId="144">
    <w:name w:val="ConsTitle"/>
    <w:qFormat/>
    <w:uiPriority w:val="0"/>
    <w:pPr>
      <w:ind w:right="19772"/>
    </w:pPr>
    <w:rPr>
      <w:rFonts w:ascii="Arial" w:hAnsi="Arial" w:eastAsia="Times New Roman" w:cs="Times New Roman"/>
      <w:b/>
      <w:snapToGrid w:val="0"/>
      <w:sz w:val="16"/>
      <w:lang w:val="ru-RU" w:eastAsia="ru-RU" w:bidi="ar-SA"/>
    </w:rPr>
  </w:style>
  <w:style w:type="character" w:customStyle="1" w:styleId="145">
    <w:name w:val="Font Style33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46">
    <w:name w:val="Font Style35"/>
    <w:qFormat/>
    <w:uiPriority w:val="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47">
    <w:name w:val="Текст сноски Знак"/>
    <w:basedOn w:val="9"/>
    <w:link w:val="2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8">
    <w:name w:val="Текст концевой сноски Знак"/>
    <w:basedOn w:val="9"/>
    <w:link w:val="22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49">
    <w:name w:val="Знак Знак Знак Знак"/>
    <w:basedOn w:val="1"/>
    <w:qFormat/>
    <w:uiPriority w:val="99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150">
    <w:name w:val="text"/>
    <w:basedOn w:val="1"/>
    <w:qFormat/>
    <w:uiPriority w:val="99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151">
    <w:name w:val="Основной текст (2)"/>
    <w:basedOn w:val="9"/>
    <w:qFormat/>
    <w:uiPriority w:val="0"/>
    <w:rPr>
      <w:b/>
      <w:bCs/>
      <w:sz w:val="27"/>
      <w:szCs w:val="27"/>
      <w:lang w:bidi="ar-SA"/>
    </w:rPr>
  </w:style>
  <w:style w:type="paragraph" w:customStyle="1" w:styleId="152">
    <w:name w:val="western"/>
    <w:basedOn w:val="1"/>
    <w:qFormat/>
    <w:uiPriority w:val="0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153">
    <w:name w:val="s_3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54">
    <w:name w:val="Гиперссылка1"/>
    <w:basedOn w:val="9"/>
    <w:qFormat/>
    <w:uiPriority w:val="0"/>
  </w:style>
  <w:style w:type="paragraph" w:customStyle="1" w:styleId="155">
    <w:name w:val="table0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56">
    <w:name w:val="table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57">
    <w:name w:val="s_22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58">
    <w:name w:val="formattext topleveltext"/>
    <w:basedOn w:val="1"/>
    <w:qFormat/>
    <w:uiPriority w:val="9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59">
    <w:name w:val="indent_1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60">
    <w:name w:val="msonormal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61">
    <w:name w:val="xl64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162">
    <w:name w:val="xl65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163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164">
    <w:name w:val="xl63"/>
    <w:basedOn w:val="1"/>
    <w:qFormat/>
    <w:uiPriority w:val="0"/>
    <w:pP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165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166">
    <w:name w:val="Style6"/>
    <w:basedOn w:val="1"/>
    <w:qFormat/>
    <w:uiPriority w:val="9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167">
    <w:name w:val="Style19"/>
    <w:basedOn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168">
    <w:name w:val="Font Style57"/>
    <w:qFormat/>
    <w:uiPriority w:val="99"/>
    <w:rPr>
      <w:rFonts w:hint="default" w:ascii="Cambria" w:hAnsi="Cambria" w:cs="Cambria"/>
      <w:sz w:val="20"/>
      <w:szCs w:val="20"/>
    </w:rPr>
  </w:style>
  <w:style w:type="character" w:customStyle="1" w:styleId="169">
    <w:name w:val="Font Style58"/>
    <w:qFormat/>
    <w:uiPriority w:val="99"/>
    <w:rPr>
      <w:rFonts w:hint="default" w:ascii="Cambria" w:hAnsi="Cambria" w:cs="Cambria"/>
      <w:i/>
      <w:iCs/>
      <w:sz w:val="20"/>
      <w:szCs w:val="20"/>
    </w:rPr>
  </w:style>
  <w:style w:type="character" w:customStyle="1" w:styleId="170">
    <w:name w:val="ConsPlusNormal1"/>
    <w:qFormat/>
    <w:locked/>
    <w:uiPriority w:val="99"/>
    <w:rPr>
      <w:rFonts w:ascii="Times New Roman" w:hAnsi="Times New Roman" w:eastAsia="Times New Roman"/>
      <w:sz w:val="24"/>
      <w:szCs w:val="22"/>
      <w:lang w:eastAsia="ru-RU" w:bidi="ar-SA"/>
    </w:rPr>
  </w:style>
  <w:style w:type="paragraph" w:customStyle="1" w:styleId="171">
    <w:name w:val="Обычный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table" w:customStyle="1" w:styleId="172">
    <w:name w:val="Table Normal"/>
    <w:semiHidden/>
    <w:qFormat/>
    <w:uiPriority w:val="0"/>
    <w:rPr>
      <w:rFonts w:ascii="Times New Roman" w:hAnsi="Times New Roman"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3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character" w:customStyle="1" w:styleId="174">
    <w:name w:val="highlightsearch4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344</Words>
  <Characters>1963</Characters>
  <Lines>16</Lines>
  <Paragraphs>4</Paragraphs>
  <TotalTime>10</TotalTime>
  <ScaleCrop>false</ScaleCrop>
  <LinksUpToDate>false</LinksUpToDate>
  <CharactersWithSpaces>2303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2018-05-27T13:06:00Z</dcterms:created>
  <dc:creator>User</dc:creator>
  <cp:lastModifiedBy>user</cp:lastModifiedBy>
  <cp:lastPrinted>2018-07-30T02:07:00Z</cp:lastPrinted>
  <dcterms:modified xsi:type="dcterms:W3CDTF">2024-11-28T08:11:47Z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128A89A2F8904441A0C7936D4DE4731C_12</vt:lpwstr>
  </property>
</Properties>
</file>